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93F1C" w:rsidR="00DA0F30" w:rsidP="00693F1C" w:rsidRDefault="00855E23">
      <w:pPr>
        <w:jc w:val="center"/>
        <w:rPr>
          <w:rFonts w:ascii="Arial" w:hAnsi="Arial" w:cs="Arial"/>
          <w:b/>
          <w:sz w:val="24"/>
          <w:szCs w:val="24"/>
        </w:rPr>
      </w:pPr>
      <w:bookmarkStart w:name="_GoBack" w:id="0"/>
      <w:bookmarkEnd w:id="0"/>
      <w:r w:rsidRPr="00693F1C">
        <w:rPr>
          <w:rFonts w:ascii="Arial" w:hAnsi="Arial" w:cs="Arial"/>
          <w:b/>
          <w:sz w:val="24"/>
          <w:szCs w:val="24"/>
          <w:lang w:val="cy-GB"/>
        </w:rPr>
        <w:t>Gwasanaethau Rheoliadol a Rennir – Cynghorau Caerdydd, Bro Morgannwg a Phen-y-bont ar Ogwr.</w:t>
      </w:r>
      <w:r w:rsidRPr="00693F1C" w:rsidR="00C84A73">
        <w:rPr>
          <w:rFonts w:ascii="Arial" w:hAnsi="Arial" w:cs="Arial"/>
          <w:b/>
          <w:sz w:val="24"/>
          <w:szCs w:val="24"/>
        </w:rPr>
        <w:t xml:space="preserve"> </w:t>
      </w:r>
      <w:r w:rsidRPr="00693F1C">
        <w:rPr>
          <w:rFonts w:ascii="Arial" w:hAnsi="Arial" w:cs="Arial"/>
          <w:b/>
          <w:sz w:val="24"/>
          <w:szCs w:val="24"/>
          <w:lang w:val="cy-GB"/>
        </w:rPr>
        <w:t>Sefydliad Marchogaeth – Amodau Trwydded.</w:t>
      </w:r>
    </w:p>
    <w:p w:rsidR="00BF0974" w:rsidP="00C84A73" w:rsidRDefault="00BF0974">
      <w:pPr>
        <w:jc w:val="center"/>
        <w:rPr>
          <w:rFonts w:ascii="Arial" w:hAnsi="Arial" w:cs="Arial"/>
          <w:b/>
          <w:sz w:val="24"/>
          <w:szCs w:val="24"/>
        </w:rPr>
      </w:pPr>
    </w:p>
    <w:p w:rsidRPr="00693F1C" w:rsidR="00693F1C" w:rsidP="00693F1C" w:rsidRDefault="00693F1C">
      <w:pPr>
        <w:pStyle w:val="ListParagraph"/>
        <w:numPr>
          <w:ilvl w:val="0"/>
          <w:numId w:val="2"/>
        </w:numPr>
        <w:rPr>
          <w:rFonts w:ascii="Arial" w:hAnsi="Arial" w:cs="Arial"/>
          <w:b/>
          <w:sz w:val="24"/>
          <w:szCs w:val="24"/>
        </w:rPr>
      </w:pPr>
      <w:r w:rsidRPr="00693F1C">
        <w:rPr>
          <w:rFonts w:ascii="Arial" w:hAnsi="Arial" w:cs="Arial"/>
          <w:b/>
          <w:sz w:val="24"/>
          <w:szCs w:val="24"/>
          <w:lang w:val="cy-GB"/>
        </w:rPr>
        <w:t>Cyflwyniad</w:t>
      </w:r>
    </w:p>
    <w:p w:rsidR="00BF0974" w:rsidP="00BF0974" w:rsidRDefault="00BF0974">
      <w:pPr>
        <w:pStyle w:val="ListParagraph"/>
        <w:rPr>
          <w:rFonts w:ascii="Arial" w:hAnsi="Arial" w:cs="Arial"/>
          <w:b/>
          <w:sz w:val="24"/>
          <w:szCs w:val="24"/>
        </w:rPr>
      </w:pPr>
    </w:p>
    <w:p w:rsidRPr="00693F1C" w:rsidR="00693F1C" w:rsidP="00693F1C" w:rsidRDefault="00693F1C">
      <w:pPr>
        <w:pStyle w:val="ListParagraph"/>
        <w:numPr>
          <w:ilvl w:val="1"/>
          <w:numId w:val="2"/>
        </w:numPr>
        <w:rPr>
          <w:rFonts w:ascii="Arial" w:hAnsi="Arial" w:cs="Arial"/>
          <w:sz w:val="24"/>
          <w:szCs w:val="24"/>
        </w:rPr>
      </w:pPr>
      <w:r w:rsidRPr="00693F1C">
        <w:rPr>
          <w:rFonts w:ascii="Arial" w:hAnsi="Arial" w:cs="Arial"/>
          <w:sz w:val="24"/>
          <w:szCs w:val="24"/>
          <w:lang w:val="cy-GB"/>
        </w:rPr>
        <w:t xml:space="preserve">Oni bai y nodir yn wahanol, mae’r amodau hyn yn berthnasol i bob adeilad ac ardal y mae gan geffylau fynediad iddynt ac / neu sy’n cael eu defnyddio mewn perthynas â’r sefydliad marchogaeth.  </w:t>
      </w:r>
    </w:p>
    <w:p w:rsidRPr="00BF0974" w:rsidR="00BF0974" w:rsidP="00BF0974" w:rsidRDefault="00BF0974">
      <w:pPr>
        <w:pStyle w:val="ListParagraph"/>
        <w:ind w:left="765"/>
        <w:rPr>
          <w:rFonts w:ascii="Arial" w:hAnsi="Arial" w:cs="Arial"/>
          <w:sz w:val="24"/>
          <w:szCs w:val="24"/>
        </w:rPr>
      </w:pPr>
    </w:p>
    <w:p w:rsidRPr="00693F1C" w:rsidR="00693F1C" w:rsidP="00693F1C" w:rsidRDefault="00693F1C">
      <w:pPr>
        <w:pStyle w:val="ListParagraph"/>
        <w:numPr>
          <w:ilvl w:val="1"/>
          <w:numId w:val="2"/>
        </w:numPr>
        <w:rPr>
          <w:rFonts w:ascii="Arial" w:hAnsi="Arial" w:cs="Arial"/>
          <w:sz w:val="24"/>
          <w:szCs w:val="24"/>
        </w:rPr>
      </w:pPr>
      <w:r w:rsidRPr="00693F1C">
        <w:rPr>
          <w:rFonts w:ascii="Arial" w:hAnsi="Arial" w:cs="Arial"/>
          <w:sz w:val="24"/>
          <w:szCs w:val="24"/>
          <w:lang w:val="cy-GB"/>
        </w:rPr>
        <w:t xml:space="preserve">Ni ddylai nifer y ceffylau/asynnod sydd yn y sefydliad ar unrhyw adeg fod yn fwy na’r hyn a ddynodir ar y drwydded. Penderfynir ar y niferoedd hyn gan y swyddog archwilio mewn cytundeb â milfeddyg yr archwiliad. </w:t>
      </w:r>
    </w:p>
    <w:p w:rsidR="00FE059B" w:rsidP="00FE059B" w:rsidRDefault="00FE059B">
      <w:pPr>
        <w:pStyle w:val="ListParagraph"/>
      </w:pPr>
    </w:p>
    <w:p w:rsidRPr="00693F1C" w:rsidR="00693F1C" w:rsidP="00693F1C" w:rsidRDefault="00693F1C">
      <w:pPr>
        <w:pStyle w:val="ListParagraph"/>
        <w:numPr>
          <w:ilvl w:val="1"/>
          <w:numId w:val="2"/>
        </w:numPr>
        <w:rPr>
          <w:rFonts w:ascii="Arial" w:hAnsi="Arial" w:cs="Arial"/>
          <w:sz w:val="24"/>
          <w:szCs w:val="24"/>
        </w:rPr>
      </w:pPr>
      <w:r w:rsidRPr="00693F1C">
        <w:rPr>
          <w:rFonts w:ascii="Arial" w:hAnsi="Arial" w:cs="Arial"/>
          <w:sz w:val="24"/>
          <w:szCs w:val="24"/>
          <w:lang w:val="cy-GB"/>
        </w:rPr>
        <w:t xml:space="preserve">Ni ddylai ceffylau sy’n dair blwydd oed neu iau, nac unrhyw gaseg sy’n drwm ag ebol, neu gaseg o fewn tri mis i esgor, gael eu llogi i’w marchogaeth, neu eu defnyddio am dâl i’w cyfarwyddo i arddangos sut i farchogaeth.   </w:t>
      </w:r>
    </w:p>
    <w:p w:rsidRPr="00BF0974" w:rsidR="00BF0974" w:rsidP="00BF0974" w:rsidRDefault="00BF0974">
      <w:pPr>
        <w:pStyle w:val="ListParagraph"/>
        <w:rPr>
          <w:rFonts w:ascii="Arial" w:hAnsi="Arial" w:cs="Arial"/>
          <w:sz w:val="24"/>
          <w:szCs w:val="24"/>
        </w:rPr>
      </w:pPr>
    </w:p>
    <w:p w:rsidRPr="00693F1C" w:rsidR="00693F1C" w:rsidP="00693F1C" w:rsidRDefault="00693F1C">
      <w:pPr>
        <w:pStyle w:val="ListParagraph"/>
        <w:numPr>
          <w:ilvl w:val="0"/>
          <w:numId w:val="2"/>
        </w:numPr>
        <w:rPr>
          <w:rFonts w:ascii="Arial" w:hAnsi="Arial" w:cs="Arial"/>
          <w:b/>
          <w:sz w:val="24"/>
          <w:szCs w:val="24"/>
        </w:rPr>
      </w:pPr>
      <w:r w:rsidRPr="00693F1C">
        <w:rPr>
          <w:rFonts w:ascii="Arial" w:hAnsi="Arial" w:cs="Arial"/>
          <w:b/>
          <w:sz w:val="24"/>
          <w:szCs w:val="24"/>
          <w:lang w:val="cy-GB"/>
        </w:rPr>
        <w:t>Arddangos Trwydded</w:t>
      </w:r>
    </w:p>
    <w:p w:rsidR="00BF0974" w:rsidP="00BF0974" w:rsidRDefault="00BF0974">
      <w:pPr>
        <w:pStyle w:val="ListParagraph"/>
        <w:rPr>
          <w:rFonts w:ascii="Arial" w:hAnsi="Arial" w:cs="Arial"/>
          <w:b/>
          <w:sz w:val="24"/>
          <w:szCs w:val="24"/>
        </w:rPr>
      </w:pPr>
    </w:p>
    <w:p w:rsidRPr="00693F1C" w:rsidR="00693F1C" w:rsidP="00693F1C" w:rsidRDefault="00693F1C">
      <w:pPr>
        <w:pStyle w:val="ListParagraph"/>
        <w:numPr>
          <w:ilvl w:val="1"/>
          <w:numId w:val="2"/>
        </w:numPr>
        <w:rPr>
          <w:rFonts w:ascii="Arial" w:hAnsi="Arial" w:cs="Arial"/>
          <w:sz w:val="24"/>
          <w:szCs w:val="24"/>
        </w:rPr>
      </w:pPr>
      <w:r w:rsidRPr="00693F1C">
        <w:rPr>
          <w:rFonts w:ascii="Arial" w:hAnsi="Arial" w:cs="Arial"/>
          <w:sz w:val="24"/>
          <w:szCs w:val="24"/>
          <w:lang w:val="cy-GB"/>
        </w:rPr>
        <w:t xml:space="preserve">Rhaid i gopi o’r drwydded a’i hamodau gael ei harddangos i’r cyhoedd mewn safle amlwg ac addas yn y sefydliad marchogaeth, arno neu yn yr ardal. </w:t>
      </w:r>
    </w:p>
    <w:p w:rsidRPr="00BF0974" w:rsidR="00BF0974" w:rsidP="00BF0974" w:rsidRDefault="00BF0974">
      <w:pPr>
        <w:pStyle w:val="ListParagraph"/>
        <w:ind w:left="765"/>
        <w:rPr>
          <w:rFonts w:ascii="Arial" w:hAnsi="Arial" w:cs="Arial"/>
          <w:sz w:val="24"/>
          <w:szCs w:val="24"/>
        </w:rPr>
      </w:pPr>
    </w:p>
    <w:p w:rsidRPr="00693F1C" w:rsidR="00693F1C" w:rsidP="00693F1C" w:rsidRDefault="00693F1C">
      <w:pPr>
        <w:pStyle w:val="ListParagraph"/>
        <w:numPr>
          <w:ilvl w:val="0"/>
          <w:numId w:val="2"/>
        </w:numPr>
        <w:rPr>
          <w:rFonts w:ascii="Arial" w:hAnsi="Arial" w:cs="Arial"/>
          <w:b/>
          <w:sz w:val="24"/>
          <w:szCs w:val="24"/>
        </w:rPr>
      </w:pPr>
      <w:r w:rsidRPr="00693F1C">
        <w:rPr>
          <w:rFonts w:ascii="Arial" w:hAnsi="Arial" w:cs="Arial"/>
          <w:b/>
          <w:sz w:val="24"/>
          <w:szCs w:val="24"/>
          <w:lang w:val="cy-GB"/>
        </w:rPr>
        <w:t>Iechyd a Diogelwch / Ymladd Tân</w:t>
      </w:r>
    </w:p>
    <w:p w:rsidRPr="00464FF9" w:rsidR="00F703DA" w:rsidP="00F703DA" w:rsidRDefault="00F703DA">
      <w:pPr>
        <w:pStyle w:val="ListParagraph"/>
        <w:rPr>
          <w:rFonts w:ascii="Arial" w:hAnsi="Arial" w:cs="Arial"/>
          <w:sz w:val="24"/>
          <w:szCs w:val="24"/>
        </w:rPr>
      </w:pPr>
    </w:p>
    <w:p w:rsidRPr="00693F1C" w:rsidR="00693F1C" w:rsidP="00693F1C" w:rsidRDefault="00693F1C">
      <w:pPr>
        <w:pStyle w:val="ListParagraph"/>
        <w:numPr>
          <w:ilvl w:val="1"/>
          <w:numId w:val="2"/>
        </w:numPr>
        <w:rPr>
          <w:rFonts w:ascii="Arial" w:hAnsi="Arial" w:cs="Arial"/>
          <w:sz w:val="24"/>
          <w:szCs w:val="24"/>
        </w:rPr>
      </w:pPr>
      <w:r w:rsidRPr="00693F1C">
        <w:rPr>
          <w:rFonts w:ascii="Arial" w:hAnsi="Arial" w:cs="Arial"/>
          <w:sz w:val="24"/>
          <w:szCs w:val="24"/>
          <w:lang w:val="cy-GB"/>
        </w:rPr>
        <w:t xml:space="preserve">Rhaid bod gan ddeiliad y drwydded bolisi yswiriant cyfredol sy’n ei yswirio rhag bod yn atebol am unrhyw anaf gaiff rywun sy’n llogi ceffyl ganddo i’w farchogaeth, a’r rhai sy’n defnyddio ceffyl wrth dderbyn ganddo, yn gyfnewid am dâl, hyfforddiant ar farchogaeth ac yn codi o’r llogi neu ddefnydd o’r ceffyl a enwyd eisoes, ac sydd hefyd yn yswirio’r bobl hynny parthed unrhyw atebolrwydd allai gael ei achosi ganddynt mewn perthynas ag unrhyw anaf i unrhyw berson a achosir gan, neu yn codi o logi neu ddefnyddio’r ceffyl a enwyd eisoes. </w:t>
      </w:r>
    </w:p>
    <w:p w:rsidRPr="00F703DA" w:rsidR="004F2C18" w:rsidP="004F2C18" w:rsidRDefault="004F2C18">
      <w:pPr>
        <w:pStyle w:val="ListParagraph"/>
        <w:ind w:left="765"/>
        <w:rPr>
          <w:rFonts w:ascii="Arial" w:hAnsi="Arial" w:cs="Arial"/>
          <w:sz w:val="24"/>
          <w:szCs w:val="24"/>
        </w:rPr>
      </w:pPr>
    </w:p>
    <w:p w:rsidRPr="00693F1C" w:rsidR="00693F1C" w:rsidP="00693F1C" w:rsidRDefault="00693F1C">
      <w:pPr>
        <w:pStyle w:val="ListParagraph"/>
        <w:numPr>
          <w:ilvl w:val="1"/>
          <w:numId w:val="2"/>
        </w:numPr>
        <w:rPr>
          <w:rFonts w:ascii="Arial" w:hAnsi="Arial" w:cs="Arial"/>
          <w:sz w:val="24"/>
          <w:szCs w:val="24"/>
        </w:rPr>
      </w:pPr>
      <w:r w:rsidRPr="00693F1C">
        <w:rPr>
          <w:rFonts w:ascii="Arial" w:hAnsi="Arial" w:cs="Arial"/>
          <w:sz w:val="24"/>
          <w:szCs w:val="24"/>
          <w:lang w:val="cy-GB"/>
        </w:rPr>
        <w:t xml:space="preserve">Ni ddylai busnes y sefydliad ar unrhyw adeg gael ei adael yng ngofal unrhyw berson o dan 16 mlwydd oed. </w:t>
      </w:r>
    </w:p>
    <w:p w:rsidR="004F2C18" w:rsidP="004F2C18" w:rsidRDefault="004F2C18">
      <w:pPr>
        <w:pStyle w:val="ListParagraph"/>
        <w:rPr>
          <w:rFonts w:ascii="Arial" w:hAnsi="Arial" w:cs="Arial"/>
          <w:sz w:val="24"/>
          <w:szCs w:val="24"/>
        </w:rPr>
      </w:pPr>
    </w:p>
    <w:p w:rsidR="004F2C18" w:rsidP="004F2C18" w:rsidRDefault="004F2C18">
      <w:pPr>
        <w:pStyle w:val="ListParagraph"/>
        <w:rPr>
          <w:rFonts w:ascii="Arial" w:hAnsi="Arial" w:cs="Arial"/>
          <w:sz w:val="24"/>
          <w:szCs w:val="24"/>
        </w:rPr>
      </w:pPr>
    </w:p>
    <w:p w:rsidR="004F2C18" w:rsidP="004F2C18" w:rsidRDefault="004F2C18">
      <w:pPr>
        <w:pStyle w:val="ListParagraph"/>
        <w:rPr>
          <w:rFonts w:ascii="Arial" w:hAnsi="Arial" w:cs="Arial"/>
          <w:sz w:val="24"/>
          <w:szCs w:val="24"/>
        </w:rPr>
      </w:pPr>
    </w:p>
    <w:p w:rsidR="004F2C18" w:rsidP="004F2C18" w:rsidRDefault="004F2C18">
      <w:pPr>
        <w:pStyle w:val="ListParagraph"/>
        <w:rPr>
          <w:rFonts w:ascii="Arial" w:hAnsi="Arial" w:cs="Arial"/>
          <w:sz w:val="24"/>
          <w:szCs w:val="24"/>
        </w:rPr>
      </w:pPr>
    </w:p>
    <w:p w:rsidR="004F2C18" w:rsidP="004F2C18" w:rsidRDefault="004F2C18">
      <w:pPr>
        <w:pStyle w:val="ListParagraph"/>
        <w:rPr>
          <w:rFonts w:ascii="Arial" w:hAnsi="Arial" w:cs="Arial"/>
          <w:sz w:val="24"/>
          <w:szCs w:val="24"/>
        </w:rPr>
      </w:pPr>
    </w:p>
    <w:p w:rsidRPr="004F2C18" w:rsidR="004F2C18" w:rsidP="004F2C18" w:rsidRDefault="004F2C18">
      <w:pPr>
        <w:pStyle w:val="ListParagraph"/>
        <w:rPr>
          <w:rFonts w:ascii="Arial" w:hAnsi="Arial" w:cs="Arial"/>
          <w:sz w:val="24"/>
          <w:szCs w:val="24"/>
        </w:rPr>
      </w:pPr>
    </w:p>
    <w:p w:rsidRPr="00693F1C" w:rsidR="00693F1C" w:rsidP="00693F1C" w:rsidRDefault="00693F1C">
      <w:pPr>
        <w:pStyle w:val="ListParagraph"/>
        <w:numPr>
          <w:ilvl w:val="1"/>
          <w:numId w:val="2"/>
        </w:numPr>
        <w:rPr>
          <w:rFonts w:ascii="Arial" w:hAnsi="Arial" w:cs="Arial"/>
          <w:sz w:val="24"/>
          <w:szCs w:val="24"/>
        </w:rPr>
      </w:pPr>
      <w:r w:rsidRPr="00693F1C">
        <w:rPr>
          <w:rFonts w:ascii="Arial" w:hAnsi="Arial" w:cs="Arial"/>
          <w:sz w:val="24"/>
          <w:szCs w:val="24"/>
          <w:lang w:val="cy-GB"/>
        </w:rPr>
        <w:t xml:space="preserve">Dylai deiliad y drwydded sicrhau y bydd camau priodol yn cael eu cymryd i warchod a rhyddhau ceffylau yn achos tân, ac yn arbennig bod enw, cyfeiriad a rhif ffôn y deiliad neu berson cyfrifol arall yn cael eu harddangos mewn lle amlwg y tu allan i’r safle, a bod cyfarwyddiadau ar gamau i’w cymryd yn achos tân, yn enwedig o ran rhyddhau ceffylau, yn cael eu cadw mewn lle amlwg y tu allan i’r safle. </w:t>
      </w:r>
    </w:p>
    <w:p w:rsidR="004F2C18" w:rsidP="004F2C18" w:rsidRDefault="004F2C18">
      <w:pPr>
        <w:pStyle w:val="ListParagraph"/>
        <w:ind w:left="765"/>
        <w:rPr>
          <w:rFonts w:ascii="Arial" w:hAnsi="Arial" w:cs="Arial"/>
          <w:sz w:val="24"/>
          <w:szCs w:val="24"/>
        </w:rPr>
      </w:pPr>
    </w:p>
    <w:p w:rsidRPr="00693F1C" w:rsidR="00693F1C" w:rsidP="00693F1C" w:rsidRDefault="00693F1C">
      <w:pPr>
        <w:pStyle w:val="ListParagraph"/>
        <w:numPr>
          <w:ilvl w:val="1"/>
          <w:numId w:val="2"/>
        </w:numPr>
        <w:rPr>
          <w:rFonts w:ascii="Arial" w:hAnsi="Arial" w:cs="Arial"/>
          <w:sz w:val="24"/>
          <w:szCs w:val="24"/>
        </w:rPr>
      </w:pPr>
      <w:r w:rsidRPr="00693F1C">
        <w:rPr>
          <w:rFonts w:ascii="Arial" w:hAnsi="Arial" w:cs="Arial"/>
          <w:sz w:val="24"/>
          <w:szCs w:val="24"/>
          <w:lang w:val="cy-GB"/>
        </w:rPr>
        <w:t xml:space="preserve">Dylid darparu a chynnal a chadw diffoddwyr tân ac/neu bibelli dŵr addas a digonol, mewn lleoliadau hygyrch cyfleus yn y stablau a’r iard. </w:t>
      </w:r>
    </w:p>
    <w:p w:rsidRPr="004F2C18" w:rsidR="004F2C18" w:rsidP="004F2C18" w:rsidRDefault="004F2C18">
      <w:pPr>
        <w:pStyle w:val="ListParagraph"/>
        <w:rPr>
          <w:rFonts w:ascii="Arial" w:hAnsi="Arial" w:cs="Arial"/>
          <w:sz w:val="24"/>
          <w:szCs w:val="24"/>
        </w:rPr>
      </w:pPr>
    </w:p>
    <w:p w:rsidRPr="00693F1C" w:rsidR="00693F1C" w:rsidP="00693F1C" w:rsidRDefault="00693F1C">
      <w:pPr>
        <w:pStyle w:val="ListParagraph"/>
        <w:numPr>
          <w:ilvl w:val="1"/>
          <w:numId w:val="2"/>
        </w:numPr>
        <w:rPr>
          <w:rFonts w:ascii="Arial" w:hAnsi="Arial" w:cs="Arial"/>
          <w:sz w:val="24"/>
          <w:szCs w:val="24"/>
        </w:rPr>
      </w:pPr>
      <w:r w:rsidRPr="00693F1C">
        <w:rPr>
          <w:rFonts w:ascii="Arial" w:hAnsi="Arial" w:cs="Arial"/>
          <w:sz w:val="24"/>
          <w:szCs w:val="24"/>
          <w:lang w:val="cy-GB"/>
        </w:rPr>
        <w:t xml:space="preserve">Rhaid darparu a chynnal a chadw system larwm tân addas yn y stablau a’r iard. </w:t>
      </w:r>
    </w:p>
    <w:p w:rsidRPr="004F2C18" w:rsidR="004F2C18" w:rsidP="004F2C18" w:rsidRDefault="004F2C18">
      <w:pPr>
        <w:pStyle w:val="ListParagraph"/>
        <w:rPr>
          <w:rFonts w:ascii="Arial" w:hAnsi="Arial" w:cs="Arial"/>
          <w:sz w:val="24"/>
          <w:szCs w:val="24"/>
        </w:rPr>
      </w:pPr>
    </w:p>
    <w:p w:rsidRPr="00693F1C" w:rsidR="00693F1C" w:rsidP="00693F1C" w:rsidRDefault="00693F1C">
      <w:pPr>
        <w:pStyle w:val="ListParagraph"/>
        <w:numPr>
          <w:ilvl w:val="1"/>
          <w:numId w:val="2"/>
        </w:numPr>
        <w:rPr>
          <w:rFonts w:ascii="Arial" w:hAnsi="Arial" w:cs="Arial"/>
          <w:sz w:val="24"/>
          <w:szCs w:val="24"/>
        </w:rPr>
      </w:pPr>
      <w:r w:rsidRPr="00693F1C">
        <w:rPr>
          <w:rFonts w:ascii="Arial" w:hAnsi="Arial" w:cs="Arial"/>
          <w:sz w:val="24"/>
          <w:szCs w:val="24"/>
          <w:lang w:val="cy-GB"/>
        </w:rPr>
        <w:t xml:space="preserve">Dylid gwahardd ysmygu yn y stablau, iard y stablau, storfeydd porthiant neu welyau cyfagos; dylid arddangos arwyddion ‘dim ysmygu’ digonol a gwydn mewn lleoliadau amlwg. </w:t>
      </w:r>
    </w:p>
    <w:p w:rsidRPr="00BB52DA" w:rsidR="00BB52DA" w:rsidP="00BB52DA" w:rsidRDefault="00BB52DA">
      <w:pPr>
        <w:pStyle w:val="ListParagraph"/>
        <w:rPr>
          <w:rFonts w:ascii="Arial" w:hAnsi="Arial" w:cs="Arial"/>
          <w:sz w:val="24"/>
          <w:szCs w:val="24"/>
        </w:rPr>
      </w:pPr>
    </w:p>
    <w:p w:rsidRPr="00693F1C" w:rsidR="00693F1C" w:rsidP="00693F1C" w:rsidRDefault="00693F1C">
      <w:pPr>
        <w:pStyle w:val="ListParagraph"/>
        <w:keepNext/>
        <w:numPr>
          <w:ilvl w:val="1"/>
          <w:numId w:val="2"/>
        </w:numPr>
        <w:spacing w:after="0"/>
        <w:rPr>
          <w:rFonts w:ascii="Arial" w:hAnsi="Arial" w:cs="Arial"/>
          <w:sz w:val="24"/>
          <w:szCs w:val="24"/>
        </w:rPr>
      </w:pPr>
      <w:r w:rsidRPr="00693F1C">
        <w:rPr>
          <w:rFonts w:ascii="Arial" w:hAnsi="Arial" w:cs="Arial"/>
          <w:sz w:val="24"/>
          <w:szCs w:val="24"/>
          <w:lang w:val="cy-GB"/>
        </w:rPr>
        <w:t xml:space="preserve">Dylai’r holl staff gael eu cyfarwyddo o ran gweithdrefnau i’w dilyn yn achos tân a gweithredu offer ymladd tân. Dylid cynnal ymarferion tân a chadw cofnod ysgrifenedig o bob digwyddiad, ac unrhyw ddiffyg a nodir ar yr offer. </w:t>
      </w:r>
    </w:p>
    <w:p w:rsidRPr="00BB52DA" w:rsidR="00BB52DA" w:rsidP="00BB52DA" w:rsidRDefault="00BB52DA">
      <w:pPr>
        <w:pStyle w:val="ListParagraph"/>
        <w:rPr>
          <w:rFonts w:ascii="Arial" w:hAnsi="Arial" w:cs="Arial"/>
          <w:sz w:val="24"/>
          <w:szCs w:val="24"/>
        </w:rPr>
      </w:pPr>
    </w:p>
    <w:p w:rsidRPr="00693F1C" w:rsidR="00693F1C" w:rsidP="00693F1C" w:rsidRDefault="00693F1C">
      <w:pPr>
        <w:pStyle w:val="ListParagraph"/>
        <w:numPr>
          <w:ilvl w:val="1"/>
          <w:numId w:val="2"/>
        </w:numPr>
        <w:rPr>
          <w:rFonts w:ascii="Arial" w:hAnsi="Arial" w:cs="Arial"/>
          <w:sz w:val="24"/>
          <w:szCs w:val="24"/>
        </w:rPr>
      </w:pPr>
      <w:r w:rsidRPr="00693F1C">
        <w:rPr>
          <w:rFonts w:ascii="Arial" w:hAnsi="Arial" w:cs="Arial"/>
          <w:sz w:val="24"/>
          <w:szCs w:val="24"/>
          <w:lang w:val="cy-GB"/>
        </w:rPr>
        <w:t xml:space="preserve">Dylid arddangos lleoliad y ffôn agosaf a ffôn wrthgefn yn amlwg ger yr arwyddion sy’n ofynnol yn amod 3.3 y drwydded. </w:t>
      </w:r>
    </w:p>
    <w:p w:rsidRPr="00214508" w:rsidR="00214508" w:rsidP="00214508" w:rsidRDefault="00214508">
      <w:pPr>
        <w:pStyle w:val="ListParagraph"/>
        <w:rPr>
          <w:rFonts w:ascii="Arial" w:hAnsi="Arial" w:cs="Arial"/>
          <w:sz w:val="24"/>
          <w:szCs w:val="24"/>
        </w:rPr>
      </w:pPr>
    </w:p>
    <w:p w:rsidRPr="00693F1C" w:rsidR="00693F1C" w:rsidP="00693F1C" w:rsidRDefault="00693F1C">
      <w:pPr>
        <w:pStyle w:val="ListParagraph"/>
        <w:numPr>
          <w:ilvl w:val="1"/>
          <w:numId w:val="2"/>
        </w:numPr>
        <w:rPr>
          <w:rFonts w:ascii="Arial" w:hAnsi="Arial" w:cs="Arial"/>
          <w:sz w:val="24"/>
          <w:szCs w:val="24"/>
        </w:rPr>
      </w:pPr>
      <w:r w:rsidRPr="00693F1C">
        <w:rPr>
          <w:rFonts w:ascii="Arial" w:hAnsi="Arial" w:cs="Arial"/>
          <w:sz w:val="24"/>
          <w:szCs w:val="24"/>
          <w:lang w:val="cy-GB"/>
        </w:rPr>
        <w:t xml:space="preserve">Ni ddylid rhyddhau ceffyl i’w logi ar gyfer marchogaeth, neu ei ddefnyddio ar gyfer dysgu marchogaeth heb oruchwyliaeth gan berson cyfrifol dros 16 mlwydd oed oni bai (yn achos ceffyl a ryddheir i’w logi neu ei farchogaeth) bod deiliad y drwydded yn fodlon bod llogwr y ceffyl yn gymwys i’w farchogaeth heb oruchwyliaeth. </w:t>
      </w:r>
    </w:p>
    <w:p w:rsidRPr="00214508" w:rsidR="00214508" w:rsidP="00214508" w:rsidRDefault="00214508">
      <w:pPr>
        <w:pStyle w:val="ListParagraph"/>
        <w:rPr>
          <w:rFonts w:ascii="Arial" w:hAnsi="Arial" w:cs="Arial"/>
          <w:sz w:val="24"/>
          <w:szCs w:val="24"/>
        </w:rPr>
      </w:pPr>
    </w:p>
    <w:p w:rsidR="00214508" w:rsidP="00214508" w:rsidRDefault="00214508">
      <w:pPr>
        <w:pStyle w:val="ListParagraph"/>
        <w:ind w:left="765"/>
        <w:rPr>
          <w:rFonts w:ascii="Arial" w:hAnsi="Arial" w:cs="Arial"/>
          <w:sz w:val="24"/>
          <w:szCs w:val="24"/>
        </w:rPr>
      </w:pPr>
    </w:p>
    <w:p w:rsidR="00931C32" w:rsidP="00214508" w:rsidRDefault="00931C32">
      <w:pPr>
        <w:pStyle w:val="ListParagraph"/>
        <w:ind w:left="765"/>
        <w:rPr>
          <w:rFonts w:ascii="Arial" w:hAnsi="Arial" w:cs="Arial"/>
          <w:sz w:val="24"/>
          <w:szCs w:val="24"/>
        </w:rPr>
      </w:pPr>
    </w:p>
    <w:p w:rsidR="00931C32" w:rsidP="00214508" w:rsidRDefault="00931C32">
      <w:pPr>
        <w:pStyle w:val="ListParagraph"/>
        <w:ind w:left="765"/>
        <w:rPr>
          <w:rFonts w:ascii="Arial" w:hAnsi="Arial" w:cs="Arial"/>
          <w:sz w:val="24"/>
          <w:szCs w:val="24"/>
        </w:rPr>
      </w:pPr>
    </w:p>
    <w:p w:rsidR="00931C32" w:rsidP="00214508" w:rsidRDefault="00931C32">
      <w:pPr>
        <w:pStyle w:val="ListParagraph"/>
        <w:ind w:left="765"/>
        <w:rPr>
          <w:rFonts w:ascii="Arial" w:hAnsi="Arial" w:cs="Arial"/>
          <w:sz w:val="24"/>
          <w:szCs w:val="24"/>
        </w:rPr>
      </w:pPr>
    </w:p>
    <w:p w:rsidR="00931C32" w:rsidP="00214508" w:rsidRDefault="00931C32">
      <w:pPr>
        <w:pStyle w:val="ListParagraph"/>
        <w:ind w:left="765"/>
        <w:rPr>
          <w:rFonts w:ascii="Arial" w:hAnsi="Arial" w:cs="Arial"/>
          <w:sz w:val="24"/>
          <w:szCs w:val="24"/>
        </w:rPr>
      </w:pPr>
    </w:p>
    <w:p w:rsidRPr="00214508" w:rsidR="00931C32" w:rsidP="00214508" w:rsidRDefault="00931C32">
      <w:pPr>
        <w:pStyle w:val="ListParagraph"/>
        <w:ind w:left="765"/>
        <w:rPr>
          <w:rFonts w:ascii="Arial" w:hAnsi="Arial" w:cs="Arial"/>
          <w:sz w:val="24"/>
          <w:szCs w:val="24"/>
        </w:rPr>
      </w:pPr>
    </w:p>
    <w:p w:rsidRPr="00693F1C" w:rsidR="00693F1C" w:rsidP="00693F1C" w:rsidRDefault="00693F1C">
      <w:pPr>
        <w:pStyle w:val="ListParagraph"/>
        <w:numPr>
          <w:ilvl w:val="0"/>
          <w:numId w:val="2"/>
        </w:numPr>
        <w:rPr>
          <w:rFonts w:ascii="Arial" w:hAnsi="Arial" w:cs="Arial"/>
          <w:b/>
          <w:sz w:val="24"/>
          <w:szCs w:val="24"/>
        </w:rPr>
      </w:pPr>
      <w:r w:rsidRPr="00693F1C">
        <w:rPr>
          <w:rFonts w:ascii="Arial" w:hAnsi="Arial" w:cs="Arial"/>
          <w:b/>
          <w:sz w:val="24"/>
          <w:szCs w:val="24"/>
          <w:lang w:val="cy-GB"/>
        </w:rPr>
        <w:lastRenderedPageBreak/>
        <w:t>Adeiladu</w:t>
      </w:r>
    </w:p>
    <w:p w:rsidR="00931C32" w:rsidP="00931C32" w:rsidRDefault="00931C32">
      <w:pPr>
        <w:pStyle w:val="ListParagraph"/>
        <w:rPr>
          <w:rFonts w:ascii="Arial" w:hAnsi="Arial" w:cs="Arial"/>
          <w:b/>
          <w:sz w:val="24"/>
          <w:szCs w:val="24"/>
        </w:rPr>
      </w:pPr>
    </w:p>
    <w:p w:rsidRPr="00693F1C" w:rsidR="00693F1C" w:rsidP="00693F1C" w:rsidRDefault="00693F1C">
      <w:pPr>
        <w:pStyle w:val="ListParagraph"/>
        <w:numPr>
          <w:ilvl w:val="1"/>
          <w:numId w:val="2"/>
        </w:numPr>
        <w:rPr>
          <w:rFonts w:ascii="Arial" w:hAnsi="Arial" w:cs="Arial"/>
          <w:sz w:val="24"/>
          <w:szCs w:val="24"/>
        </w:rPr>
      </w:pPr>
      <w:r w:rsidRPr="00693F1C">
        <w:rPr>
          <w:rFonts w:ascii="Arial" w:hAnsi="Arial" w:cs="Arial"/>
          <w:sz w:val="24"/>
          <w:szCs w:val="24"/>
          <w:lang w:val="cy-GB"/>
        </w:rPr>
        <w:t xml:space="preserve">Dylai adeiladwaith y sefydliad marchogaeth fod yn sylweddol, yn ddigonol i gadw anifeiliaid, yn gynnes ac yn rhoi cysgod mewn amodau glân. Dylai’r mynediad i’r stondinau a’r blychau fod yn gyfleus ac yn ddiogel. Dylai’r stondinau fod yn ddigon mawr i alluogi’r anifail i orwedd i lawr ac i godi heb berygl o anaf. Dylai’r blychau fod yn ddigon mawr i ganiatáu i’r anifeiliaid droi o gwmpas yn rhydd. </w:t>
      </w:r>
    </w:p>
    <w:p w:rsidRPr="00931C32" w:rsidR="00931C32" w:rsidP="00931C32" w:rsidRDefault="00931C32">
      <w:pPr>
        <w:pStyle w:val="ListParagraph"/>
        <w:ind w:left="765"/>
        <w:rPr>
          <w:rFonts w:ascii="Arial" w:hAnsi="Arial" w:cs="Arial"/>
          <w:sz w:val="24"/>
          <w:szCs w:val="24"/>
        </w:rPr>
      </w:pPr>
    </w:p>
    <w:p w:rsidRPr="00693F1C" w:rsidR="00693F1C" w:rsidP="00693F1C" w:rsidRDefault="00693F1C">
      <w:pPr>
        <w:pStyle w:val="ListParagraph"/>
        <w:numPr>
          <w:ilvl w:val="1"/>
          <w:numId w:val="2"/>
        </w:numPr>
        <w:rPr>
          <w:rFonts w:ascii="Arial" w:hAnsi="Arial" w:cs="Arial"/>
          <w:sz w:val="24"/>
          <w:szCs w:val="24"/>
        </w:rPr>
      </w:pPr>
      <w:r w:rsidRPr="00693F1C">
        <w:rPr>
          <w:rFonts w:ascii="Arial" w:hAnsi="Arial" w:cs="Arial"/>
          <w:sz w:val="24"/>
          <w:szCs w:val="24"/>
          <w:lang w:val="cy-GB"/>
        </w:rPr>
        <w:t xml:space="preserve">Dylai’r iardiau fod yn ddigon mawr ar gyfer yr holl anifeiliaid a gedwir yno. </w:t>
      </w:r>
    </w:p>
    <w:p w:rsidRPr="00931C32" w:rsidR="00931C32" w:rsidP="00931C32" w:rsidRDefault="00931C32">
      <w:pPr>
        <w:pStyle w:val="ListParagraph"/>
        <w:rPr>
          <w:rFonts w:ascii="Arial" w:hAnsi="Arial" w:cs="Arial"/>
          <w:sz w:val="24"/>
          <w:szCs w:val="24"/>
        </w:rPr>
      </w:pPr>
    </w:p>
    <w:p w:rsidRPr="00693F1C" w:rsidR="00693F1C" w:rsidP="00693F1C" w:rsidRDefault="00693F1C">
      <w:pPr>
        <w:pStyle w:val="ListParagraph"/>
        <w:numPr>
          <w:ilvl w:val="1"/>
          <w:numId w:val="2"/>
        </w:numPr>
        <w:rPr>
          <w:rFonts w:ascii="Arial" w:hAnsi="Arial" w:cs="Arial"/>
          <w:sz w:val="24"/>
          <w:szCs w:val="24"/>
        </w:rPr>
      </w:pPr>
      <w:r w:rsidRPr="00693F1C">
        <w:rPr>
          <w:rFonts w:ascii="Arial" w:hAnsi="Arial" w:cs="Arial"/>
          <w:sz w:val="24"/>
          <w:szCs w:val="24"/>
          <w:lang w:val="cy-GB"/>
        </w:rPr>
        <w:t xml:space="preserve">Dylai’r golau fod yn ddigonol fel nad oes angen defnyddio golau artiffisial yng ngolau dydd. </w:t>
      </w:r>
    </w:p>
    <w:p w:rsidRPr="00931C32" w:rsidR="00931C32" w:rsidP="00931C32" w:rsidRDefault="00931C32">
      <w:pPr>
        <w:pStyle w:val="ListParagraph"/>
        <w:rPr>
          <w:rFonts w:ascii="Arial" w:hAnsi="Arial" w:cs="Arial"/>
          <w:sz w:val="24"/>
          <w:szCs w:val="24"/>
        </w:rPr>
      </w:pPr>
    </w:p>
    <w:p w:rsidRPr="00693F1C" w:rsidR="00693F1C" w:rsidP="00693F1C" w:rsidRDefault="00693F1C">
      <w:pPr>
        <w:pStyle w:val="ListParagraph"/>
        <w:numPr>
          <w:ilvl w:val="1"/>
          <w:numId w:val="2"/>
        </w:numPr>
        <w:rPr>
          <w:rFonts w:ascii="Arial" w:hAnsi="Arial" w:cs="Arial"/>
          <w:sz w:val="24"/>
          <w:szCs w:val="24"/>
        </w:rPr>
      </w:pPr>
      <w:r w:rsidRPr="00693F1C">
        <w:rPr>
          <w:rFonts w:ascii="Arial" w:hAnsi="Arial" w:cs="Arial"/>
          <w:sz w:val="24"/>
          <w:szCs w:val="24"/>
          <w:lang w:val="cy-GB"/>
        </w:rPr>
        <w:t xml:space="preserve">Rhaid i’r awyru adael i awyr iach ddod i mewn, heb achosi drafftiau. </w:t>
      </w:r>
    </w:p>
    <w:p w:rsidRPr="00931C32" w:rsidR="00931C32" w:rsidP="00931C32" w:rsidRDefault="00931C32">
      <w:pPr>
        <w:pStyle w:val="ListParagraph"/>
        <w:rPr>
          <w:rFonts w:ascii="Arial" w:hAnsi="Arial" w:cs="Arial"/>
          <w:sz w:val="24"/>
          <w:szCs w:val="24"/>
        </w:rPr>
      </w:pPr>
    </w:p>
    <w:p w:rsidRPr="00693F1C" w:rsidR="00693F1C" w:rsidP="00693F1C" w:rsidRDefault="00693F1C">
      <w:pPr>
        <w:pStyle w:val="ListParagraph"/>
        <w:numPr>
          <w:ilvl w:val="1"/>
          <w:numId w:val="2"/>
        </w:numPr>
        <w:rPr>
          <w:rFonts w:ascii="Arial" w:hAnsi="Arial" w:cs="Arial"/>
          <w:sz w:val="24"/>
          <w:szCs w:val="24"/>
        </w:rPr>
      </w:pPr>
      <w:r w:rsidRPr="00693F1C">
        <w:rPr>
          <w:rFonts w:ascii="Arial" w:hAnsi="Arial" w:cs="Arial"/>
          <w:sz w:val="24"/>
          <w:szCs w:val="24"/>
          <w:lang w:val="cy-GB"/>
        </w:rPr>
        <w:t xml:space="preserve">Dylai’r draeniau fod yn ddigonol i adael i hylif a ollyngir gan y ceffylau lifo i ffwrdd, ac i gadw’r stondinau’n sych. </w:t>
      </w:r>
    </w:p>
    <w:p w:rsidRPr="00931C32" w:rsidR="00931C32" w:rsidP="00931C32" w:rsidRDefault="00931C32">
      <w:pPr>
        <w:pStyle w:val="ListParagraph"/>
        <w:rPr>
          <w:rFonts w:ascii="Arial" w:hAnsi="Arial" w:cs="Arial"/>
          <w:sz w:val="24"/>
          <w:szCs w:val="24"/>
        </w:rPr>
      </w:pPr>
    </w:p>
    <w:p w:rsidRPr="00693F1C" w:rsidR="00693F1C" w:rsidP="00693F1C" w:rsidRDefault="00693F1C">
      <w:pPr>
        <w:pStyle w:val="ListParagraph"/>
        <w:numPr>
          <w:ilvl w:val="1"/>
          <w:numId w:val="2"/>
        </w:numPr>
        <w:rPr>
          <w:rFonts w:ascii="Arial" w:hAnsi="Arial" w:cs="Arial"/>
          <w:sz w:val="24"/>
          <w:szCs w:val="24"/>
        </w:rPr>
      </w:pPr>
      <w:r w:rsidRPr="00693F1C">
        <w:rPr>
          <w:rFonts w:ascii="Arial" w:hAnsi="Arial" w:cs="Arial"/>
          <w:sz w:val="24"/>
          <w:szCs w:val="24"/>
          <w:lang w:val="cy-GB"/>
        </w:rPr>
        <w:t xml:space="preserve">Rhaid cael lle i storio a gwaredu ar wrtaith a gwellt wedi’i ddifetha. </w:t>
      </w:r>
    </w:p>
    <w:p w:rsidRPr="00931C32" w:rsidR="00931C32" w:rsidP="00931C32" w:rsidRDefault="00931C32">
      <w:pPr>
        <w:pStyle w:val="ListParagraph"/>
        <w:rPr>
          <w:rFonts w:ascii="Arial" w:hAnsi="Arial" w:cs="Arial"/>
          <w:sz w:val="24"/>
          <w:szCs w:val="24"/>
        </w:rPr>
      </w:pPr>
    </w:p>
    <w:p w:rsidRPr="00693F1C" w:rsidR="00693F1C" w:rsidP="00693F1C" w:rsidRDefault="00693F1C">
      <w:pPr>
        <w:pStyle w:val="ListParagraph"/>
        <w:numPr>
          <w:ilvl w:val="1"/>
          <w:numId w:val="2"/>
        </w:numPr>
        <w:rPr>
          <w:rFonts w:ascii="Arial" w:hAnsi="Arial" w:cs="Arial"/>
          <w:sz w:val="24"/>
          <w:szCs w:val="24"/>
        </w:rPr>
      </w:pPr>
      <w:r w:rsidRPr="00693F1C">
        <w:rPr>
          <w:rFonts w:ascii="Arial" w:hAnsi="Arial" w:cs="Arial"/>
          <w:sz w:val="24"/>
          <w:szCs w:val="24"/>
          <w:lang w:val="cy-GB"/>
        </w:rPr>
        <w:t xml:space="preserve">Rhaid cael digon o le ar gyfer gwelyau porthiant, offer stablau a chyfrwyau. </w:t>
      </w:r>
    </w:p>
    <w:p w:rsidRPr="009935DA" w:rsidR="009935DA" w:rsidP="009935DA" w:rsidRDefault="009935DA">
      <w:pPr>
        <w:pStyle w:val="ListParagraph"/>
        <w:rPr>
          <w:rFonts w:ascii="Arial" w:hAnsi="Arial" w:cs="Arial"/>
          <w:sz w:val="24"/>
          <w:szCs w:val="24"/>
        </w:rPr>
      </w:pPr>
    </w:p>
    <w:p w:rsidRPr="00693F1C" w:rsidR="00693F1C" w:rsidP="00693F1C" w:rsidRDefault="00693F1C">
      <w:pPr>
        <w:pStyle w:val="ListParagraph"/>
        <w:numPr>
          <w:ilvl w:val="0"/>
          <w:numId w:val="2"/>
        </w:numPr>
        <w:rPr>
          <w:rFonts w:ascii="Arial" w:hAnsi="Arial" w:cs="Arial"/>
          <w:b/>
          <w:sz w:val="24"/>
          <w:szCs w:val="24"/>
        </w:rPr>
      </w:pPr>
      <w:r w:rsidRPr="00693F1C">
        <w:rPr>
          <w:rFonts w:ascii="Arial" w:hAnsi="Arial" w:cs="Arial"/>
          <w:b/>
          <w:sz w:val="24"/>
          <w:szCs w:val="24"/>
          <w:lang w:val="cy-GB"/>
        </w:rPr>
        <w:t>Trydanol</w:t>
      </w:r>
    </w:p>
    <w:p w:rsidR="009935DA" w:rsidP="009935DA" w:rsidRDefault="009935DA">
      <w:pPr>
        <w:pStyle w:val="ListParagraph"/>
        <w:rPr>
          <w:rFonts w:ascii="Arial" w:hAnsi="Arial" w:cs="Arial"/>
          <w:b/>
          <w:sz w:val="24"/>
          <w:szCs w:val="24"/>
        </w:rPr>
      </w:pPr>
    </w:p>
    <w:p w:rsidRPr="00693F1C" w:rsidR="00693F1C" w:rsidP="00693F1C" w:rsidRDefault="00693F1C">
      <w:pPr>
        <w:pStyle w:val="ListParagraph"/>
        <w:numPr>
          <w:ilvl w:val="1"/>
          <w:numId w:val="2"/>
        </w:numPr>
        <w:rPr>
          <w:rFonts w:ascii="Arial" w:hAnsi="Arial" w:cs="Arial"/>
          <w:sz w:val="24"/>
          <w:szCs w:val="24"/>
        </w:rPr>
      </w:pPr>
      <w:r w:rsidRPr="00693F1C">
        <w:rPr>
          <w:rFonts w:ascii="Arial" w:hAnsi="Arial" w:cs="Arial"/>
          <w:sz w:val="24"/>
          <w:szCs w:val="24"/>
          <w:lang w:val="cy-GB"/>
        </w:rPr>
        <w:t xml:space="preserve">Dylai’r holl osodiadau trydanol gydymffurfio â gofynion Rheoliadau Gosodiadau Trydanol Sefydliad y Peirianwyr Trydanol (IEE), a dylid cael tystysgrif gosodiad trydanol gan gontractwr trydanol cymwys, y dylid ei hadnewyddu bob tair blynedd ar y mwyaf.   </w:t>
      </w:r>
    </w:p>
    <w:p w:rsidRPr="009935DA" w:rsidR="009935DA" w:rsidP="009935DA" w:rsidRDefault="009935DA">
      <w:pPr>
        <w:pStyle w:val="ListParagraph"/>
        <w:ind w:left="765"/>
        <w:rPr>
          <w:rFonts w:ascii="Arial" w:hAnsi="Arial" w:cs="Arial"/>
          <w:sz w:val="24"/>
          <w:szCs w:val="24"/>
        </w:rPr>
      </w:pPr>
    </w:p>
    <w:p w:rsidRPr="00693F1C" w:rsidR="00693F1C" w:rsidP="00693F1C" w:rsidRDefault="00693F1C">
      <w:pPr>
        <w:pStyle w:val="ListParagraph"/>
        <w:numPr>
          <w:ilvl w:val="1"/>
          <w:numId w:val="2"/>
        </w:numPr>
        <w:rPr>
          <w:rFonts w:ascii="Arial" w:hAnsi="Arial" w:cs="Arial"/>
          <w:sz w:val="24"/>
          <w:szCs w:val="24"/>
        </w:rPr>
      </w:pPr>
      <w:r w:rsidRPr="00693F1C">
        <w:rPr>
          <w:rFonts w:ascii="Arial" w:hAnsi="Arial" w:cs="Arial"/>
          <w:sz w:val="24"/>
          <w:szCs w:val="24"/>
          <w:lang w:val="cy-GB"/>
        </w:rPr>
        <w:t xml:space="preserve">Dylid gwarchod offer trydanol y gellir ei symud â dyfais cerrynt gweddilliol addas, y dylid ei chynnal a’i chadw a’i phrofi’n gyson. </w:t>
      </w:r>
    </w:p>
    <w:p w:rsidR="00C469FF" w:rsidP="00C469FF" w:rsidRDefault="00C469FF">
      <w:pPr>
        <w:pStyle w:val="ListParagraph"/>
        <w:rPr>
          <w:rFonts w:ascii="Arial" w:hAnsi="Arial" w:cs="Arial"/>
          <w:sz w:val="24"/>
          <w:szCs w:val="24"/>
        </w:rPr>
      </w:pPr>
    </w:p>
    <w:p w:rsidR="00390408" w:rsidP="00C469FF" w:rsidRDefault="00390408">
      <w:pPr>
        <w:pStyle w:val="ListParagraph"/>
        <w:rPr>
          <w:rFonts w:ascii="Arial" w:hAnsi="Arial" w:cs="Arial"/>
          <w:sz w:val="24"/>
          <w:szCs w:val="24"/>
        </w:rPr>
      </w:pPr>
    </w:p>
    <w:p w:rsidR="00390408" w:rsidP="00C469FF" w:rsidRDefault="00390408">
      <w:pPr>
        <w:pStyle w:val="ListParagraph"/>
        <w:rPr>
          <w:rFonts w:ascii="Arial" w:hAnsi="Arial" w:cs="Arial"/>
          <w:sz w:val="24"/>
          <w:szCs w:val="24"/>
        </w:rPr>
      </w:pPr>
    </w:p>
    <w:p w:rsidRPr="00C469FF" w:rsidR="00390408" w:rsidP="00C469FF" w:rsidRDefault="00390408">
      <w:pPr>
        <w:pStyle w:val="ListParagraph"/>
        <w:rPr>
          <w:rFonts w:ascii="Arial" w:hAnsi="Arial" w:cs="Arial"/>
          <w:sz w:val="24"/>
          <w:szCs w:val="24"/>
        </w:rPr>
      </w:pPr>
    </w:p>
    <w:p w:rsidRPr="00693F1C" w:rsidR="00693F1C" w:rsidP="00693F1C" w:rsidRDefault="00693F1C">
      <w:pPr>
        <w:pStyle w:val="ListParagraph"/>
        <w:numPr>
          <w:ilvl w:val="0"/>
          <w:numId w:val="2"/>
        </w:numPr>
        <w:rPr>
          <w:rFonts w:ascii="Arial" w:hAnsi="Arial" w:cs="Arial"/>
          <w:b/>
          <w:sz w:val="24"/>
          <w:szCs w:val="24"/>
        </w:rPr>
      </w:pPr>
      <w:r w:rsidRPr="00693F1C">
        <w:rPr>
          <w:rFonts w:ascii="Arial" w:hAnsi="Arial" w:cs="Arial"/>
          <w:b/>
          <w:sz w:val="24"/>
          <w:szCs w:val="24"/>
          <w:lang w:val="cy-GB"/>
        </w:rPr>
        <w:t>Gofal Anifeiliaid</w:t>
      </w:r>
    </w:p>
    <w:p w:rsidR="00390408" w:rsidP="00390408" w:rsidRDefault="00390408">
      <w:pPr>
        <w:pStyle w:val="ListParagraph"/>
        <w:rPr>
          <w:rFonts w:ascii="Arial" w:hAnsi="Arial" w:cs="Arial"/>
          <w:b/>
          <w:sz w:val="24"/>
          <w:szCs w:val="24"/>
        </w:rPr>
      </w:pPr>
    </w:p>
    <w:p w:rsidRPr="00693F1C" w:rsidR="00693F1C" w:rsidP="00693F1C" w:rsidRDefault="00693F1C">
      <w:pPr>
        <w:pStyle w:val="ListParagraph"/>
        <w:numPr>
          <w:ilvl w:val="1"/>
          <w:numId w:val="2"/>
        </w:numPr>
        <w:rPr>
          <w:rFonts w:ascii="Arial" w:hAnsi="Arial" w:cs="Arial"/>
          <w:sz w:val="24"/>
          <w:szCs w:val="24"/>
        </w:rPr>
      </w:pPr>
      <w:r w:rsidRPr="00693F1C">
        <w:rPr>
          <w:rFonts w:ascii="Arial" w:hAnsi="Arial" w:cs="Arial"/>
          <w:sz w:val="24"/>
          <w:szCs w:val="24"/>
          <w:lang w:val="cy-GB"/>
        </w:rPr>
        <w:lastRenderedPageBreak/>
        <w:t xml:space="preserve">Dylid cadw ceffylau mewn iechyd da, ac ym mhob agwedd yn heini’n gorfforol. Yn achos ceffyl a gedwir at ddiben cael ei logi i’w farchogaeth, neu geffyl a gedwir at ddiben hyfforddiant marchogaeth, dylai’r ceffyl fod yn addas i’r diben y cedwir ef. </w:t>
      </w:r>
    </w:p>
    <w:p w:rsidRPr="00390408" w:rsidR="00390408" w:rsidP="00390408" w:rsidRDefault="00390408">
      <w:pPr>
        <w:pStyle w:val="ListParagraph"/>
        <w:ind w:left="765"/>
        <w:rPr>
          <w:rFonts w:ascii="Arial" w:hAnsi="Arial" w:cs="Arial"/>
          <w:sz w:val="24"/>
          <w:szCs w:val="24"/>
        </w:rPr>
      </w:pPr>
    </w:p>
    <w:p w:rsidRPr="00693F1C" w:rsidR="00693F1C" w:rsidP="00693F1C" w:rsidRDefault="00693F1C">
      <w:pPr>
        <w:pStyle w:val="ListParagraph"/>
        <w:numPr>
          <w:ilvl w:val="1"/>
          <w:numId w:val="2"/>
        </w:numPr>
        <w:rPr>
          <w:rFonts w:ascii="Arial" w:hAnsi="Arial" w:cs="Arial"/>
          <w:sz w:val="24"/>
          <w:szCs w:val="24"/>
        </w:rPr>
      </w:pPr>
      <w:r w:rsidRPr="00693F1C">
        <w:rPr>
          <w:rFonts w:ascii="Arial" w:hAnsi="Arial" w:cs="Arial"/>
          <w:sz w:val="24"/>
          <w:szCs w:val="24"/>
          <w:lang w:val="cy-GB"/>
        </w:rPr>
        <w:t xml:space="preserve">Dylid cadw traed pob anifail yn gymen, ac os oes ganddynt bedolau, dylent fod wedi’u ffitio’n iawn ac mewn cyflwr da. </w:t>
      </w:r>
    </w:p>
    <w:p w:rsidRPr="00390408" w:rsidR="00390408" w:rsidP="00390408" w:rsidRDefault="00390408">
      <w:pPr>
        <w:pStyle w:val="ListParagraph"/>
        <w:rPr>
          <w:rFonts w:ascii="Arial" w:hAnsi="Arial" w:cs="Arial"/>
          <w:sz w:val="24"/>
          <w:szCs w:val="24"/>
        </w:rPr>
      </w:pPr>
    </w:p>
    <w:p w:rsidRPr="00693F1C" w:rsidR="00693F1C" w:rsidP="00693F1C" w:rsidRDefault="00693F1C">
      <w:pPr>
        <w:pStyle w:val="ListParagraph"/>
        <w:numPr>
          <w:ilvl w:val="1"/>
          <w:numId w:val="2"/>
        </w:numPr>
        <w:rPr>
          <w:rFonts w:ascii="Arial" w:hAnsi="Arial" w:cs="Arial"/>
          <w:sz w:val="24"/>
          <w:szCs w:val="24"/>
        </w:rPr>
      </w:pPr>
      <w:r w:rsidRPr="00693F1C">
        <w:rPr>
          <w:rFonts w:ascii="Arial" w:hAnsi="Arial" w:cs="Arial"/>
          <w:sz w:val="24"/>
          <w:szCs w:val="24"/>
          <w:lang w:val="cy-GB"/>
        </w:rPr>
        <w:t>Os canfuwyd yn ystod archwiliad gan swyddog awdurdodedig fod angen gofal milfeddygol ar unrhyw geffyl, ni ddylai ddychwelyd i weithio nes i ddeiliad y drwydded gael tystysgrif filfeddygol yn dangos bod y ceffyl yn addas i weithio. Rhaid iddo dalu am y dystysgrif a’i chyflwyno i’r Awdurdod Lleol.</w:t>
      </w:r>
    </w:p>
    <w:p w:rsidRPr="00FE0602" w:rsidR="00FE0602" w:rsidP="00FE0602" w:rsidRDefault="00FE0602">
      <w:pPr>
        <w:pStyle w:val="ListParagraph"/>
        <w:rPr>
          <w:rFonts w:ascii="Arial" w:hAnsi="Arial" w:cs="Arial"/>
          <w:sz w:val="24"/>
          <w:szCs w:val="24"/>
        </w:rPr>
      </w:pPr>
    </w:p>
    <w:p w:rsidRPr="00693F1C" w:rsidR="00693F1C" w:rsidP="00693F1C" w:rsidRDefault="00693F1C">
      <w:pPr>
        <w:pStyle w:val="ListParagraph"/>
        <w:numPr>
          <w:ilvl w:val="1"/>
          <w:numId w:val="2"/>
        </w:numPr>
        <w:rPr>
          <w:rFonts w:ascii="Arial" w:hAnsi="Arial" w:cs="Arial"/>
          <w:sz w:val="24"/>
          <w:szCs w:val="24"/>
        </w:rPr>
      </w:pPr>
      <w:r w:rsidRPr="00693F1C">
        <w:rPr>
          <w:rFonts w:ascii="Arial" w:hAnsi="Arial" w:cs="Arial"/>
          <w:sz w:val="24"/>
          <w:szCs w:val="24"/>
          <w:lang w:val="cy-GB"/>
        </w:rPr>
        <w:t>Yn achos ceffylau sy’n cael eu cadw ar laswellt dylid bod digon o dir pori, cysgod, dŵr a bwydydd ychwanegol ar eu cyfer pan fo angen, am yr holl amser y’u cedwir felly.</w:t>
      </w:r>
    </w:p>
    <w:p w:rsidRPr="00096769" w:rsidR="00096769" w:rsidP="00096769" w:rsidRDefault="00096769">
      <w:pPr>
        <w:pStyle w:val="ListParagraph"/>
        <w:rPr>
          <w:rFonts w:ascii="Arial" w:hAnsi="Arial" w:cs="Arial"/>
          <w:sz w:val="24"/>
          <w:szCs w:val="24"/>
        </w:rPr>
      </w:pPr>
    </w:p>
    <w:p w:rsidRPr="00693F1C" w:rsidR="00693F1C" w:rsidP="00693F1C" w:rsidRDefault="00693F1C">
      <w:pPr>
        <w:pStyle w:val="ListParagraph"/>
        <w:numPr>
          <w:ilvl w:val="1"/>
          <w:numId w:val="2"/>
        </w:numPr>
        <w:rPr>
          <w:rFonts w:ascii="Arial" w:hAnsi="Arial" w:cs="Arial"/>
          <w:sz w:val="24"/>
          <w:szCs w:val="24"/>
        </w:rPr>
      </w:pPr>
      <w:r w:rsidRPr="00693F1C">
        <w:rPr>
          <w:rFonts w:ascii="Arial" w:hAnsi="Arial" w:cs="Arial"/>
          <w:sz w:val="24"/>
          <w:szCs w:val="24"/>
          <w:lang w:val="cy-GB"/>
        </w:rPr>
        <w:t xml:space="preserve">Dylai fod digon o fwyd, diod (ac eithrio ceffylau sy’n cael eu cadw ar laswellt, cyhyd â’u bod yn cael eu cadw felly) a deunydd addas i gysgu arno, a dylid eu hymarfer, eu gwastrodi a’u gorffwys yn ddigonol, a dylid ymweld â nhw mor aml ag sydd angen. </w:t>
      </w:r>
    </w:p>
    <w:p w:rsidRPr="00096769" w:rsidR="00096769" w:rsidP="00096769" w:rsidRDefault="00096769">
      <w:pPr>
        <w:pStyle w:val="ListParagraph"/>
        <w:rPr>
          <w:rFonts w:ascii="Arial" w:hAnsi="Arial" w:cs="Arial"/>
          <w:sz w:val="24"/>
          <w:szCs w:val="24"/>
        </w:rPr>
      </w:pPr>
    </w:p>
    <w:p w:rsidRPr="00693F1C" w:rsidR="00693F1C" w:rsidP="00693F1C" w:rsidRDefault="00693F1C">
      <w:pPr>
        <w:pStyle w:val="ListParagraph"/>
        <w:numPr>
          <w:ilvl w:val="1"/>
          <w:numId w:val="2"/>
        </w:numPr>
        <w:rPr>
          <w:rFonts w:ascii="Arial" w:hAnsi="Arial" w:cs="Arial"/>
          <w:sz w:val="24"/>
          <w:szCs w:val="24"/>
        </w:rPr>
      </w:pPr>
      <w:r w:rsidRPr="00693F1C">
        <w:rPr>
          <w:rFonts w:ascii="Arial" w:hAnsi="Arial" w:cs="Arial"/>
          <w:sz w:val="24"/>
          <w:szCs w:val="24"/>
          <w:lang w:val="cy-GB"/>
        </w:rPr>
        <w:t xml:space="preserve">Dylid cymryd pob cam rhesymol i atal a rheoli unrhyw glefydau heintus neu ymledol rhag lledaenu ymhlith y ceffylau, a dylid darparu a chadw offer cymorth cyntaf a meddyginiaeth filfeddygol ar y safle. </w:t>
      </w:r>
    </w:p>
    <w:p w:rsidRPr="00096769" w:rsidR="00096769" w:rsidP="00096769" w:rsidRDefault="00096769">
      <w:pPr>
        <w:pStyle w:val="ListParagraph"/>
        <w:rPr>
          <w:rFonts w:ascii="Arial" w:hAnsi="Arial" w:cs="Arial"/>
          <w:sz w:val="24"/>
          <w:szCs w:val="24"/>
        </w:rPr>
      </w:pPr>
    </w:p>
    <w:p w:rsidRPr="00693F1C" w:rsidR="00693F1C" w:rsidP="00693F1C" w:rsidRDefault="00693F1C">
      <w:pPr>
        <w:pStyle w:val="ListParagraph"/>
        <w:numPr>
          <w:ilvl w:val="1"/>
          <w:numId w:val="2"/>
        </w:numPr>
        <w:rPr>
          <w:rFonts w:ascii="Arial" w:hAnsi="Arial" w:cs="Arial"/>
          <w:sz w:val="24"/>
          <w:szCs w:val="24"/>
        </w:rPr>
      </w:pPr>
      <w:r w:rsidRPr="00693F1C">
        <w:rPr>
          <w:rFonts w:ascii="Arial" w:hAnsi="Arial" w:cs="Arial"/>
          <w:sz w:val="24"/>
          <w:szCs w:val="24"/>
          <w:lang w:val="cy-GB"/>
        </w:rPr>
        <w:t xml:space="preserve">Rhaid cadw cofnod o unrhyw driniaeth filfeddygol neu driniaeth iechyd gyffredinol fel cael gwared â llyngyr, dylid diweddaru’r dogfennau pan fo angen, a dylent fod ar gael i’w harchwilio gan swyddog awdurdodedig. </w:t>
      </w:r>
    </w:p>
    <w:p w:rsidRPr="00096769" w:rsidR="00096769" w:rsidP="00096769" w:rsidRDefault="00096769">
      <w:pPr>
        <w:pStyle w:val="ListParagraph"/>
        <w:rPr>
          <w:rFonts w:ascii="Arial" w:hAnsi="Arial" w:cs="Arial"/>
          <w:sz w:val="24"/>
          <w:szCs w:val="24"/>
        </w:rPr>
      </w:pPr>
    </w:p>
    <w:p w:rsidRPr="00693F1C" w:rsidR="00693F1C" w:rsidP="00693F1C" w:rsidRDefault="00693F1C">
      <w:pPr>
        <w:pStyle w:val="ListParagraph"/>
        <w:numPr>
          <w:ilvl w:val="1"/>
          <w:numId w:val="2"/>
        </w:numPr>
        <w:rPr>
          <w:rFonts w:ascii="Arial" w:hAnsi="Arial" w:cs="Arial"/>
          <w:sz w:val="24"/>
          <w:szCs w:val="24"/>
        </w:rPr>
      </w:pPr>
      <w:r w:rsidRPr="00693F1C">
        <w:rPr>
          <w:rFonts w:ascii="Arial" w:hAnsi="Arial" w:cs="Arial"/>
          <w:sz w:val="24"/>
          <w:szCs w:val="24"/>
          <w:lang w:val="cy-GB"/>
        </w:rPr>
        <w:t xml:space="preserve">Dylid cadw'r holl feddyginiaeth a’r cyfarpar meddygol mewn cwpwrdd milfeddygol diogel yn unol â Nodyn Canllaw HS(0)86 y Gweithgor Iechyd a Diogelwch - ‘Meddyginiaethau Milfeddygol - defnydd diogel gan ffermwyr ac eraill sy’n trin anifeiliaid’.  </w:t>
      </w:r>
    </w:p>
    <w:p w:rsidRPr="00D01597" w:rsidR="00D01597" w:rsidP="00D01597" w:rsidRDefault="00D01597">
      <w:pPr>
        <w:pStyle w:val="ListParagraph"/>
        <w:rPr>
          <w:rFonts w:ascii="Arial" w:hAnsi="Arial" w:cs="Arial"/>
          <w:sz w:val="24"/>
          <w:szCs w:val="24"/>
        </w:rPr>
      </w:pPr>
    </w:p>
    <w:p w:rsidRPr="00693F1C" w:rsidR="00693F1C" w:rsidP="00693F1C" w:rsidRDefault="00693F1C">
      <w:pPr>
        <w:pStyle w:val="ListParagraph"/>
        <w:numPr>
          <w:ilvl w:val="1"/>
          <w:numId w:val="2"/>
        </w:numPr>
        <w:rPr>
          <w:rFonts w:ascii="Arial" w:hAnsi="Arial" w:cs="Arial"/>
          <w:sz w:val="24"/>
          <w:szCs w:val="24"/>
        </w:rPr>
      </w:pPr>
      <w:r w:rsidRPr="00693F1C">
        <w:rPr>
          <w:rFonts w:ascii="Arial" w:hAnsi="Arial" w:cs="Arial"/>
          <w:sz w:val="24"/>
          <w:szCs w:val="24"/>
          <w:lang w:val="cy-GB"/>
        </w:rPr>
        <w:t xml:space="preserve">Dylai deiliad y drwydded gynnig y gofal iachaol sy’n addas i geffyl a gedwir ganddo sy’n sâl neu sydd wedi ei anafu, gyda’r nod o’i gynnig i’w logi, neu ei ddefnyddio i gynnig hyfforddiant ar farchogaeth am dâl, neu er mwyn arddangos sut mae marchogaeth.  </w:t>
      </w:r>
    </w:p>
    <w:p w:rsidRPr="00D01597" w:rsidR="00D01597" w:rsidP="00D01597" w:rsidRDefault="00D01597">
      <w:pPr>
        <w:pStyle w:val="ListParagraph"/>
        <w:rPr>
          <w:rFonts w:ascii="Arial" w:hAnsi="Arial" w:cs="Arial"/>
          <w:sz w:val="24"/>
          <w:szCs w:val="24"/>
        </w:rPr>
      </w:pPr>
    </w:p>
    <w:p w:rsidRPr="00693F1C" w:rsidR="00693F1C" w:rsidP="00693F1C" w:rsidRDefault="00693F1C">
      <w:pPr>
        <w:pStyle w:val="ListParagraph"/>
        <w:numPr>
          <w:ilvl w:val="0"/>
          <w:numId w:val="2"/>
        </w:numPr>
        <w:rPr>
          <w:rFonts w:ascii="Arial" w:hAnsi="Arial" w:cs="Arial"/>
          <w:b/>
          <w:sz w:val="24"/>
          <w:szCs w:val="24"/>
        </w:rPr>
      </w:pPr>
      <w:r w:rsidRPr="00693F1C">
        <w:rPr>
          <w:rFonts w:ascii="Arial" w:hAnsi="Arial" w:cs="Arial"/>
          <w:b/>
          <w:sz w:val="24"/>
          <w:szCs w:val="24"/>
          <w:lang w:val="cy-GB"/>
        </w:rPr>
        <w:t xml:space="preserve">Cynnal a chadw, glanhau a chyflenwi cyfrwyau ac offer marchogaeth. </w:t>
      </w:r>
    </w:p>
    <w:p w:rsidR="00D01597" w:rsidP="00D01597" w:rsidRDefault="00D01597">
      <w:pPr>
        <w:pStyle w:val="ListParagraph"/>
        <w:rPr>
          <w:rFonts w:ascii="Arial" w:hAnsi="Arial" w:cs="Arial"/>
          <w:b/>
          <w:sz w:val="24"/>
          <w:szCs w:val="24"/>
        </w:rPr>
      </w:pPr>
    </w:p>
    <w:p w:rsidRPr="00693F1C" w:rsidR="00693F1C" w:rsidP="00693F1C" w:rsidRDefault="00693F1C">
      <w:pPr>
        <w:pStyle w:val="ListParagraph"/>
        <w:numPr>
          <w:ilvl w:val="1"/>
          <w:numId w:val="2"/>
        </w:numPr>
        <w:rPr>
          <w:rFonts w:ascii="Arial" w:hAnsi="Arial" w:cs="Arial"/>
          <w:sz w:val="24"/>
          <w:szCs w:val="24"/>
        </w:rPr>
      </w:pPr>
      <w:r w:rsidRPr="00693F1C">
        <w:rPr>
          <w:rFonts w:ascii="Arial" w:hAnsi="Arial" w:cs="Arial"/>
          <w:sz w:val="24"/>
          <w:szCs w:val="24"/>
          <w:lang w:val="cy-GB"/>
        </w:rPr>
        <w:t>Dylid golchi pob cyfrwy ac offer ar ôl eu defnyddio, a dylai deiliad y drwydded neu berson cyfrifol dros 16 oed a enwebir ganddo eu harchwilio am unrhyw wendidau, a’u haddasrwydd o ran maint y ceffyl a’i farchog, cyn rhoi’r ceffyl i’w logi. Dylid rhoi’r cyfrwy ac offer diffygiol i’r naill ochr, ac ni ddylid eu defnyddio eto nes eu bod wedi cael eu trwsio’n ddigonol, neu eu hadnewyddu.</w:t>
      </w:r>
    </w:p>
    <w:p w:rsidRPr="00D01597" w:rsidR="00D01597" w:rsidP="00D01597" w:rsidRDefault="00D01597">
      <w:pPr>
        <w:pStyle w:val="ListParagraph"/>
        <w:ind w:left="765"/>
        <w:rPr>
          <w:rFonts w:ascii="Arial" w:hAnsi="Arial" w:cs="Arial"/>
          <w:sz w:val="24"/>
          <w:szCs w:val="24"/>
        </w:rPr>
      </w:pPr>
    </w:p>
    <w:p w:rsidRPr="00693F1C" w:rsidR="00693F1C" w:rsidP="00C13B44" w:rsidRDefault="00C13B44">
      <w:pPr>
        <w:pStyle w:val="ListParagraph"/>
        <w:numPr>
          <w:ilvl w:val="1"/>
          <w:numId w:val="2"/>
        </w:numPr>
        <w:rPr>
          <w:rFonts w:ascii="Arial" w:hAnsi="Arial" w:cs="Arial"/>
          <w:sz w:val="24"/>
          <w:szCs w:val="24"/>
        </w:rPr>
      </w:pPr>
      <w:r>
        <w:rPr>
          <w:rFonts w:ascii="Arial" w:hAnsi="Arial" w:cs="Arial"/>
          <w:sz w:val="24"/>
          <w:szCs w:val="24"/>
          <w:lang w:val="cy-GB"/>
        </w:rPr>
        <w:t>Dylid nodi'r holl gyfrwyau, strapiau cengl, ffrwynau, carrai gwarthol a gwartholion yn glir ac amlwg â marc unigol parhaol, neu stamp â lliw parhaol, a dylid cadw cofnod ysgrifenedig o bob eitem a’i marc adnabod.</w:t>
      </w:r>
    </w:p>
    <w:p w:rsidRPr="00D01597" w:rsidR="00D01597" w:rsidP="00D01597" w:rsidRDefault="00D01597">
      <w:pPr>
        <w:pStyle w:val="ListParagraph"/>
        <w:rPr>
          <w:rFonts w:ascii="Arial" w:hAnsi="Arial" w:cs="Arial"/>
          <w:sz w:val="24"/>
          <w:szCs w:val="24"/>
        </w:rPr>
      </w:pPr>
    </w:p>
    <w:p w:rsidR="00693F1C" w:rsidP="00693F1C" w:rsidRDefault="00693F1C">
      <w:pPr>
        <w:pStyle w:val="ListParagraph"/>
        <w:numPr>
          <w:ilvl w:val="1"/>
          <w:numId w:val="2"/>
        </w:numPr>
        <w:rPr>
          <w:rFonts w:ascii="Arial" w:hAnsi="Arial" w:cs="Arial"/>
          <w:sz w:val="24"/>
          <w:szCs w:val="24"/>
        </w:rPr>
      </w:pPr>
      <w:r w:rsidRPr="00693F1C">
        <w:rPr>
          <w:rFonts w:ascii="Arial" w:hAnsi="Arial" w:cs="Arial"/>
          <w:sz w:val="24"/>
          <w:szCs w:val="24"/>
          <w:lang w:val="cy-GB"/>
        </w:rPr>
        <w:t>Dylai pob helmed farchogaeth ar gael i’w llogi gan y sefydliad gydymffurfio â’r safon fwyaf gyfredol. Dylai deiliad y drwydded neu berson cyfrifol dros 16 mlwydd oed a enwebir ganddo, wirio’r helmedau’n gyson. Dylid delio ag unrhyw ddiffygion a symud yr helmedau o’r neilltu a rhoi rhai newydd yn eu lle. Os oes damwain yn digwydd yn sgil un o’r helmedau, ni ddylid ei defnyddio a dylid darparu un arall.</w:t>
      </w:r>
    </w:p>
    <w:sectPr w:rsidR="00693F1C" w:rsidSect="00232F64">
      <w:headerReference w:type="default" r:id="rId8"/>
      <w:footerReference w:type="default" r:id="rId9"/>
      <w:pgSz w:w="11906" w:h="16838"/>
      <w:pgMar w:top="1440" w:right="1440" w:bottom="212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AA8" w:rsidRDefault="00C33AA8" w:rsidP="00CF5E66">
      <w:pPr>
        <w:spacing w:after="0" w:line="240" w:lineRule="auto"/>
      </w:pPr>
      <w:r>
        <w:separator/>
      </w:r>
    </w:p>
  </w:endnote>
  <w:endnote w:type="continuationSeparator" w:id="0">
    <w:p w:rsidR="00C33AA8" w:rsidRDefault="00C33AA8" w:rsidP="00CF5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364825"/>
      <w:docPartObj>
        <w:docPartGallery w:val="Page Numbers (Bottom of Page)"/>
        <w:docPartUnique/>
      </w:docPartObj>
    </w:sdtPr>
    <w:sdtEndPr>
      <w:rPr>
        <w:noProof/>
      </w:rPr>
    </w:sdtEndPr>
    <w:sdtContent>
      <w:p w:rsidR="00C33AA8" w:rsidRDefault="00C33AA8">
        <w:pPr>
          <w:pStyle w:val="Footer"/>
          <w:jc w:val="center"/>
        </w:pPr>
        <w:r>
          <w:fldChar w:fldCharType="begin"/>
        </w:r>
        <w:r>
          <w:instrText xml:space="preserve"> PAGE   \* MERGEFORMAT </w:instrText>
        </w:r>
        <w:r>
          <w:fldChar w:fldCharType="separate"/>
        </w:r>
        <w:r w:rsidR="00F60F93">
          <w:rPr>
            <w:noProof/>
          </w:rPr>
          <w:t>2</w:t>
        </w:r>
        <w:r>
          <w:rPr>
            <w:noProof/>
          </w:rPr>
          <w:fldChar w:fldCharType="end"/>
        </w:r>
      </w:p>
    </w:sdtContent>
  </w:sdt>
  <w:p w:rsidR="00C33AA8" w:rsidRDefault="00C33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AA8" w:rsidRDefault="00C33AA8" w:rsidP="00CF5E66">
      <w:pPr>
        <w:spacing w:after="0" w:line="240" w:lineRule="auto"/>
      </w:pPr>
      <w:r>
        <w:separator/>
      </w:r>
    </w:p>
  </w:footnote>
  <w:footnote w:type="continuationSeparator" w:id="0">
    <w:p w:rsidR="00C33AA8" w:rsidRDefault="00C33AA8" w:rsidP="00CF5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AA8" w:rsidRDefault="00C33AA8">
    <w:pPr>
      <w:pStyle w:val="Header"/>
    </w:pPr>
    <w:r>
      <w:rPr>
        <w:noProof/>
        <w:sz w:val="4"/>
        <w:szCs w:val="4"/>
        <w:lang w:eastAsia="en-GB"/>
      </w:rPr>
      <w:drawing>
        <wp:anchor distT="0" distB="0" distL="114300" distR="114300" simplePos="0" relativeHeight="251659264" behindDoc="0" locked="0" layoutInCell="1" allowOverlap="1" wp14:anchorId="6B7C708D" wp14:editId="1FF6BBD9">
          <wp:simplePos x="0" y="0"/>
          <wp:positionH relativeFrom="column">
            <wp:posOffset>3572510</wp:posOffset>
          </wp:positionH>
          <wp:positionV relativeFrom="page">
            <wp:posOffset>254842</wp:posOffset>
          </wp:positionV>
          <wp:extent cx="2307265" cy="752842"/>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COUNCIL-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7265" cy="752842"/>
                  </a:xfrm>
                  <a:prstGeom prst="rect">
                    <a:avLst/>
                  </a:prstGeom>
                </pic:spPr>
              </pic:pic>
            </a:graphicData>
          </a:graphic>
          <wp14:sizeRelH relativeFrom="margin">
            <wp14:pctWidth>0</wp14:pctWidth>
          </wp14:sizeRelH>
          <wp14:sizeRelV relativeFrom="margin">
            <wp14:pctHeight>0</wp14:pctHeight>
          </wp14:sizeRelV>
        </wp:anchor>
      </w:drawing>
    </w:r>
    <w:r w:rsidRPr="00175787">
      <w:rPr>
        <w:i/>
        <w:noProof/>
        <w:lang w:eastAsia="en-GB"/>
      </w:rPr>
      <w:drawing>
        <wp:inline distT="0" distB="0" distL="0" distR="0" wp14:anchorId="57913997" wp14:editId="795B33D0">
          <wp:extent cx="3391130" cy="722847"/>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LOGO-LETTERHE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2450" cy="725260"/>
                  </a:xfrm>
                  <a:prstGeom prst="rect">
                    <a:avLst/>
                  </a:prstGeom>
                </pic:spPr>
              </pic:pic>
            </a:graphicData>
          </a:graphic>
        </wp:inline>
      </w:drawing>
    </w:r>
  </w:p>
  <w:p w:rsidR="00C33AA8" w:rsidRDefault="00C33A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02F5"/>
    <w:multiLevelType w:val="hybridMultilevel"/>
    <w:tmpl w:val="988EF9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823770E"/>
    <w:multiLevelType w:val="multilevel"/>
    <w:tmpl w:val="5038F824"/>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
    <w:nsid w:val="7E7D49BD"/>
    <w:multiLevelType w:val="hybridMultilevel"/>
    <w:tmpl w:val="581A6B88"/>
    <w:lvl w:ilvl="0" w:tplc="A99668F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66"/>
    <w:rsid w:val="000143E2"/>
    <w:rsid w:val="00096769"/>
    <w:rsid w:val="0010290D"/>
    <w:rsid w:val="00115888"/>
    <w:rsid w:val="00121D6F"/>
    <w:rsid w:val="00140A62"/>
    <w:rsid w:val="00153C25"/>
    <w:rsid w:val="00157ED8"/>
    <w:rsid w:val="001F1C7A"/>
    <w:rsid w:val="00210617"/>
    <w:rsid w:val="00214508"/>
    <w:rsid w:val="0022060F"/>
    <w:rsid w:val="00232F64"/>
    <w:rsid w:val="0026066F"/>
    <w:rsid w:val="0027241F"/>
    <w:rsid w:val="002A5A36"/>
    <w:rsid w:val="002B5A62"/>
    <w:rsid w:val="00301B46"/>
    <w:rsid w:val="00304094"/>
    <w:rsid w:val="00335E3F"/>
    <w:rsid w:val="00361A7B"/>
    <w:rsid w:val="00366D53"/>
    <w:rsid w:val="00390408"/>
    <w:rsid w:val="003F25C5"/>
    <w:rsid w:val="0043503A"/>
    <w:rsid w:val="00464FF9"/>
    <w:rsid w:val="004763BE"/>
    <w:rsid w:val="00494D81"/>
    <w:rsid w:val="004D7F4B"/>
    <w:rsid w:val="004E5E71"/>
    <w:rsid w:val="004F2C18"/>
    <w:rsid w:val="00521E13"/>
    <w:rsid w:val="00533D05"/>
    <w:rsid w:val="005F3391"/>
    <w:rsid w:val="00605EE9"/>
    <w:rsid w:val="00644564"/>
    <w:rsid w:val="00645B2F"/>
    <w:rsid w:val="006509BE"/>
    <w:rsid w:val="00693F1C"/>
    <w:rsid w:val="006A6535"/>
    <w:rsid w:val="007151B7"/>
    <w:rsid w:val="00717AF6"/>
    <w:rsid w:val="00725928"/>
    <w:rsid w:val="008319E1"/>
    <w:rsid w:val="00845454"/>
    <w:rsid w:val="00855E23"/>
    <w:rsid w:val="008638C8"/>
    <w:rsid w:val="008B0E98"/>
    <w:rsid w:val="008C0D62"/>
    <w:rsid w:val="008C2979"/>
    <w:rsid w:val="00931C32"/>
    <w:rsid w:val="00946F8A"/>
    <w:rsid w:val="009935DA"/>
    <w:rsid w:val="00A104A1"/>
    <w:rsid w:val="00A20C38"/>
    <w:rsid w:val="00A623D2"/>
    <w:rsid w:val="00A66292"/>
    <w:rsid w:val="00A77052"/>
    <w:rsid w:val="00AB4B95"/>
    <w:rsid w:val="00B11138"/>
    <w:rsid w:val="00B144B1"/>
    <w:rsid w:val="00B33F20"/>
    <w:rsid w:val="00BB52DA"/>
    <w:rsid w:val="00BD0F85"/>
    <w:rsid w:val="00BF0974"/>
    <w:rsid w:val="00C13B44"/>
    <w:rsid w:val="00C2137F"/>
    <w:rsid w:val="00C310B3"/>
    <w:rsid w:val="00C33AA8"/>
    <w:rsid w:val="00C469FF"/>
    <w:rsid w:val="00C84A73"/>
    <w:rsid w:val="00C91A9D"/>
    <w:rsid w:val="00CB0741"/>
    <w:rsid w:val="00CC6EB3"/>
    <w:rsid w:val="00CF5E66"/>
    <w:rsid w:val="00D01597"/>
    <w:rsid w:val="00D57DCE"/>
    <w:rsid w:val="00DA0F30"/>
    <w:rsid w:val="00DF323D"/>
    <w:rsid w:val="00E20888"/>
    <w:rsid w:val="00E25FC5"/>
    <w:rsid w:val="00E311FB"/>
    <w:rsid w:val="00E526DD"/>
    <w:rsid w:val="00E85BE5"/>
    <w:rsid w:val="00EA0582"/>
    <w:rsid w:val="00EA60E7"/>
    <w:rsid w:val="00EB4F3E"/>
    <w:rsid w:val="00EC0F2E"/>
    <w:rsid w:val="00EC6095"/>
    <w:rsid w:val="00EF09DF"/>
    <w:rsid w:val="00F109AB"/>
    <w:rsid w:val="00F51A48"/>
    <w:rsid w:val="00F60F93"/>
    <w:rsid w:val="00F703DA"/>
    <w:rsid w:val="00FE059B"/>
    <w:rsid w:val="00FE0602"/>
    <w:rsid w:val="00FE4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66"/>
  </w:style>
  <w:style w:type="paragraph" w:styleId="Footer">
    <w:name w:val="footer"/>
    <w:basedOn w:val="Normal"/>
    <w:link w:val="FooterChar"/>
    <w:uiPriority w:val="99"/>
    <w:unhideWhenUsed/>
    <w:rsid w:val="00CF5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66"/>
  </w:style>
  <w:style w:type="paragraph" w:styleId="BalloonText">
    <w:name w:val="Balloon Text"/>
    <w:basedOn w:val="Normal"/>
    <w:link w:val="BalloonTextChar"/>
    <w:uiPriority w:val="99"/>
    <w:semiHidden/>
    <w:unhideWhenUsed/>
    <w:rsid w:val="00CF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E66"/>
    <w:rPr>
      <w:rFonts w:ascii="Tahoma" w:hAnsi="Tahoma" w:cs="Tahoma"/>
      <w:sz w:val="16"/>
      <w:szCs w:val="16"/>
    </w:rPr>
  </w:style>
  <w:style w:type="paragraph" w:styleId="ListParagraph">
    <w:name w:val="List Paragraph"/>
    <w:basedOn w:val="Normal"/>
    <w:uiPriority w:val="34"/>
    <w:qFormat/>
    <w:rsid w:val="008B0E98"/>
    <w:pPr>
      <w:ind w:left="720"/>
      <w:contextualSpacing/>
    </w:pPr>
  </w:style>
  <w:style w:type="table" w:styleId="TableGrid">
    <w:name w:val="Table Grid"/>
    <w:basedOn w:val="TableNormal"/>
    <w:uiPriority w:val="59"/>
    <w:rsid w:val="004E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66"/>
  </w:style>
  <w:style w:type="paragraph" w:styleId="Footer">
    <w:name w:val="footer"/>
    <w:basedOn w:val="Normal"/>
    <w:link w:val="FooterChar"/>
    <w:uiPriority w:val="99"/>
    <w:unhideWhenUsed/>
    <w:rsid w:val="00CF5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66"/>
  </w:style>
  <w:style w:type="paragraph" w:styleId="BalloonText">
    <w:name w:val="Balloon Text"/>
    <w:basedOn w:val="Normal"/>
    <w:link w:val="BalloonTextChar"/>
    <w:uiPriority w:val="99"/>
    <w:semiHidden/>
    <w:unhideWhenUsed/>
    <w:rsid w:val="00CF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E66"/>
    <w:rPr>
      <w:rFonts w:ascii="Tahoma" w:hAnsi="Tahoma" w:cs="Tahoma"/>
      <w:sz w:val="16"/>
      <w:szCs w:val="16"/>
    </w:rPr>
  </w:style>
  <w:style w:type="paragraph" w:styleId="ListParagraph">
    <w:name w:val="List Paragraph"/>
    <w:basedOn w:val="Normal"/>
    <w:uiPriority w:val="34"/>
    <w:qFormat/>
    <w:rsid w:val="008B0E98"/>
    <w:pPr>
      <w:ind w:left="720"/>
      <w:contextualSpacing/>
    </w:pPr>
  </w:style>
  <w:style w:type="table" w:styleId="TableGrid">
    <w:name w:val="Table Grid"/>
    <w:basedOn w:val="TableNormal"/>
    <w:uiPriority w:val="59"/>
    <w:rsid w:val="004E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86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1309</Words>
  <Characters>6241</Characters>
  <Application>Microsoft Office Word</Application>
  <DocSecurity>4</DocSecurity>
  <Lines>52</Lines>
  <Paragraphs>15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Vale of Glamorgan Council</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Scourfield, Sarah</dc:creator>
  <cp:lastModifiedBy>Hannah Sinclair</cp:lastModifiedBy>
  <cp:revision>2</cp:revision>
  <cp:lastPrinted>2017-08-16T14:19:00Z</cp:lastPrinted>
  <dcterms:created xsi:type="dcterms:W3CDTF">2019-01-16T09:40:00Z</dcterms:created>
  <dcterms:modified xsi:type="dcterms:W3CDTF">2019-01-17T16:46:05Z</dcterms:modified>
  <dc:title>SRS Riding Establishment Standard Conditions of Licence WELSH</dc:title>
  <cp:keywords>
  </cp:keywords>
  <dc:subject>
  </dc:subject>
</cp:coreProperties>
</file>