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9F4" w:rsidP="0013543E" w:rsidRDefault="005619F4" w14:paraId="17CF207C" w14:textId="77777777">
      <w:pPr>
        <w:jc w:val="center"/>
      </w:pPr>
    </w:p>
    <w:p w:rsidR="0013543E" w:rsidP="0013543E" w:rsidRDefault="00A42ECF" w14:paraId="001DF7AA" w14:textId="77777777">
      <w:pPr>
        <w:jc w:val="center"/>
      </w:pPr>
      <w:r w:rsidRPr="00011D63">
        <w:rPr>
          <w:rFonts w:cs="Arial"/>
          <w:noProof/>
          <w:sz w:val="40"/>
          <w:szCs w:val="40"/>
          <w:lang w:eastAsia="en-GB"/>
        </w:rPr>
        <w:drawing>
          <wp:inline distT="0" distB="0" distL="0" distR="0" wp14:anchorId="790C22D6" wp14:editId="61A17037">
            <wp:extent cx="2148840" cy="215972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G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15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43E" w:rsidRDefault="0013543E" w14:paraId="18B2D43B" w14:textId="77777777"/>
    <w:p w:rsidR="0013543E" w:rsidRDefault="0013543E" w14:paraId="1F849A01" w14:textId="77777777"/>
    <w:p w:rsidR="0013543E" w:rsidRDefault="0013543E" w14:paraId="3D14CD8B" w14:textId="77777777"/>
    <w:p w:rsidR="005619F4" w:rsidRDefault="005619F4" w14:paraId="621E2DDA" w14:textId="77777777"/>
    <w:p w:rsidRPr="00446204" w:rsidR="005619F4" w:rsidP="005619F4" w:rsidRDefault="00A42ECF" w14:paraId="3AD1F4AA" w14:textId="7777777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eastAsia="Arial" w:cs="Arial"/>
          <w:sz w:val="40"/>
          <w:szCs w:val="40"/>
          <w:lang w:val="cy-GB"/>
        </w:rPr>
        <w:t>Cyngor Bro Morgannwg</w:t>
      </w:r>
    </w:p>
    <w:p w:rsidRPr="00446204" w:rsidR="005619F4" w:rsidP="005619F4" w:rsidRDefault="005619F4" w14:paraId="23A3E9E3" w14:textId="77777777">
      <w:pPr>
        <w:jc w:val="center"/>
        <w:rPr>
          <w:rFonts w:ascii="Arial" w:hAnsi="Arial" w:cs="Arial"/>
          <w:sz w:val="40"/>
          <w:szCs w:val="40"/>
        </w:rPr>
      </w:pPr>
    </w:p>
    <w:p w:rsidRPr="00446204" w:rsidR="005619F4" w:rsidP="005619F4" w:rsidRDefault="00A42ECF" w14:paraId="625071EB" w14:textId="7777777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eastAsia="Arial" w:cs="Arial"/>
          <w:sz w:val="40"/>
          <w:szCs w:val="40"/>
          <w:lang w:val="cy-GB"/>
        </w:rPr>
        <w:t xml:space="preserve">Cynhwysydd  </w:t>
      </w:r>
    </w:p>
    <w:p w:rsidRPr="00446204" w:rsidR="005619F4" w:rsidP="005619F4" w:rsidRDefault="00A42ECF" w14:paraId="432F3703" w14:textId="77777777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eastAsia="Arial" w:cs="Arial"/>
          <w:sz w:val="40"/>
          <w:szCs w:val="40"/>
          <w:lang w:val="cy-GB"/>
        </w:rPr>
        <w:t>Telerau ac Amodau</w:t>
      </w:r>
    </w:p>
    <w:p w:rsidR="005619F4" w:rsidP="005619F4" w:rsidRDefault="005619F4" w14:paraId="055E447C" w14:textId="77777777">
      <w:pPr>
        <w:jc w:val="center"/>
      </w:pPr>
    </w:p>
    <w:p w:rsidR="0013543E" w:rsidRDefault="0013543E" w14:paraId="0C760D16" w14:textId="77777777"/>
    <w:p w:rsidR="0013543E" w:rsidRDefault="0013543E" w14:paraId="27E0B5C6" w14:textId="77777777"/>
    <w:p w:rsidR="0013543E" w:rsidRDefault="0013543E" w14:paraId="72AA29EB" w14:textId="77777777"/>
    <w:p w:rsidR="0013543E" w:rsidRDefault="0013543E" w14:paraId="05171708" w14:textId="77777777"/>
    <w:p w:rsidR="0013543E" w:rsidRDefault="0013543E" w14:paraId="61DB4EB8" w14:textId="77777777"/>
    <w:p w:rsidR="0013543E" w:rsidRDefault="0013543E" w14:paraId="3567C741" w14:textId="77777777"/>
    <w:p w:rsidR="0013543E" w:rsidRDefault="0013543E" w14:paraId="6953DD5B" w14:textId="77777777"/>
    <w:p w:rsidR="0013543E" w:rsidRDefault="0013543E" w14:paraId="515FD69B" w14:textId="77777777"/>
    <w:p w:rsidR="00D00695" w:rsidRDefault="00D00695" w14:paraId="64B8DD63" w14:textId="77777777"/>
    <w:p w:rsidR="0013543E" w:rsidRDefault="0013543E" w14:paraId="2311FA14" w14:textId="77777777"/>
    <w:p w:rsidRPr="00446204" w:rsidR="00EC09BF" w:rsidRDefault="00A42ECF" w14:paraId="03B3A650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val="cy-GB"/>
        </w:rPr>
        <w:t>Fersiwn 2 – Ebrill 2026</w:t>
      </w:r>
    </w:p>
    <w:p w:rsidRPr="00DB3F6A" w:rsidR="00446204" w:rsidP="00446204" w:rsidRDefault="00A42ECF" w14:paraId="1E0004C2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lang w:val="cy-GB"/>
        </w:rPr>
        <w:lastRenderedPageBreak/>
        <w:t xml:space="preserve">Telerau ac Amodau: </w:t>
      </w:r>
    </w:p>
    <w:p w:rsidRPr="00DB3F6A" w:rsidR="00DB3F6A" w:rsidP="00446204" w:rsidRDefault="00DB3F6A" w14:paraId="01C35B1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DB3F6A" w:rsidR="00DB3F6A" w:rsidP="00DB3F6A" w:rsidRDefault="00A42ECF" w14:paraId="3E899E27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Ni cheir dechrau unrhyw waith gosod cynwysyddion ar y briffordd gyhoeddus heb drwydded awdurdodedig na heb dalu’r ffi gywir. Rhaid cyflwyno’r cais o leiaf 5 diwrnod gwaith cyn dechrau’r gwaith. Bydd angen gwneud cais yn gynharach, ac efallai y bydd angen cyfyngiadau ychwanegol pan fo ffactorau eraill yn effeithio ar y safle arfaethedig, sensitifrwydd traffig, oriau gwaith cyfyngedig, mynediad cyfyngedig i’r safle, ardaloedd i gerddwyr, ardaloedd siopa ayyb.</w:t>
      </w:r>
    </w:p>
    <w:p w:rsidRPr="00DB3F6A" w:rsidR="00DB3F6A" w:rsidP="00DB3F6A" w:rsidRDefault="00DB3F6A" w14:paraId="40850521" w14:textId="77777777">
      <w:pPr>
        <w:pStyle w:val="ListParagraph"/>
        <w:ind w:left="780"/>
        <w:rPr>
          <w:rFonts w:ascii="Arial" w:hAnsi="Arial" w:cs="Arial"/>
          <w:sz w:val="20"/>
          <w:szCs w:val="20"/>
        </w:rPr>
      </w:pPr>
    </w:p>
    <w:p w:rsidRPr="00DB3F6A" w:rsidR="00DB3F6A" w:rsidP="00DB3F6A" w:rsidRDefault="00A42ECF" w14:paraId="4A228DFE" w14:textId="77777777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Caiff cynwysyddion eu codi’n ddiogel ar y diwrnod y byddant yn cyrraedd gan neu dan oruchwyliaeth person cymwys a phrofiadol yn gwneud gwaith o’r fath.</w:t>
      </w:r>
    </w:p>
    <w:p w:rsidRPr="00DB3F6A" w:rsidR="00DB3F6A" w:rsidP="00DB3F6A" w:rsidRDefault="00A42ECF" w14:paraId="2AAE1C4C" w14:textId="77777777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Ni chaiff deunyddiau dros ben eu gadael ar y safle oni bai eu bod o fewn ardal â ffensys, hefyd rhaid symud yr holl ddeunyddiau o'r safle ar y diwrnod datgymalu.</w:t>
      </w:r>
    </w:p>
    <w:p w:rsidRPr="00DB3F6A" w:rsidR="00DB3F6A" w:rsidP="00DB3F6A" w:rsidRDefault="00DB3F6A" w14:paraId="74804CF9" w14:textId="77777777">
      <w:pPr>
        <w:pStyle w:val="ListParagraph"/>
        <w:ind w:left="780"/>
        <w:rPr>
          <w:rFonts w:ascii="Arial" w:hAnsi="Arial" w:cs="Arial"/>
          <w:sz w:val="20"/>
          <w:szCs w:val="20"/>
        </w:rPr>
      </w:pPr>
    </w:p>
    <w:p w:rsidRPr="00DB3F6A" w:rsidR="00DB3F6A" w:rsidP="00446204" w:rsidRDefault="00A42ECF" w14:paraId="7915E397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u w:val="single"/>
          <w:lang w:val="cy-GB"/>
        </w:rPr>
        <w:t>Rhaid</w:t>
      </w:r>
      <w:r>
        <w:rPr>
          <w:rFonts w:ascii="Arial" w:hAnsi="Arial" w:eastAsia="Arial" w:cs="Arial"/>
          <w:sz w:val="20"/>
          <w:szCs w:val="20"/>
          <w:lang w:val="cy-GB"/>
        </w:rPr>
        <w:t xml:space="preserve"> cadw’r cyhoedd yn ddiogel drwy'r amser </w:t>
      </w:r>
    </w:p>
    <w:p w:rsidRPr="00DB3F6A" w:rsidR="00446204" w:rsidP="00446204" w:rsidRDefault="00446204" w14:paraId="57C910D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DB3F6A" w:rsidR="008F3839" w:rsidP="00DB3F6A" w:rsidRDefault="00A42ECF" w14:paraId="5798D59C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Goleuadau a chyfleusterau diogelu addas yn cael eu darparu a’u cynnal yn unol â’r Llawlyfr Arwyddion Traffig: Pennod 8 a Diogelwch ar Waith Stryd a Ffordd (Llyfr Coch) drwy gydol cyfnod y drwydded. </w:t>
      </w:r>
    </w:p>
    <w:p w:rsidRPr="00DB3F6A" w:rsidR="00446204" w:rsidP="00446204" w:rsidRDefault="00446204" w14:paraId="1D47AE05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61EBC251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Rhaid i bob cynhwysydd gael stribed adlewyrchol ar bob cornel; rhaid iddyn nhw gael eu cynnal a’u cadw, a’u cadw’n lân ac yn glir yn ystod cyfnod y drwydded.   </w:t>
      </w:r>
    </w:p>
    <w:p w:rsidRPr="00DB3F6A" w:rsidR="00446204" w:rsidP="00446204" w:rsidRDefault="00446204" w14:paraId="2C8A88B9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D00695" w:rsidP="00DB3F6A" w:rsidRDefault="00A42ECF" w14:paraId="59ABFF3E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Nad yw’r cynhwysydd yn rhwystro unrhyw gwli neu siambr archwilio, arwyddion stryd, caeadau ar gyfleustodau, blychau, safleoedd bws ac ati. </w:t>
      </w:r>
    </w:p>
    <w:p w:rsidRPr="00DB3F6A" w:rsidR="00D00695" w:rsidP="00D00695" w:rsidRDefault="00D00695" w14:paraId="366BC5CA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D00695" w:rsidP="00D00695" w:rsidRDefault="00D00695" w14:paraId="5F8FAF2C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26400E31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Nad yw’r cynhwysydd yn rhwystro neu’n mynd i mewn i sianel neu gwter, na chaniatáu i ddeunyddiau sydd o’u mewn i fynd i mewn i ddraeniau neu gylïau ar y briffordd. </w:t>
      </w:r>
    </w:p>
    <w:p w:rsidRPr="00DB3F6A" w:rsidR="00446204" w:rsidP="00446204" w:rsidRDefault="00446204" w14:paraId="026D342A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3276D1E0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Nad oes unrhyw gynwysyddion fflamadwy, cyrydol, gwenwynig na ffrwydrol yn cael eu gosod o dan y drwydded hon. </w:t>
      </w:r>
    </w:p>
    <w:p w:rsidRPr="00DB3F6A" w:rsidR="00446204" w:rsidP="00446204" w:rsidRDefault="00446204" w14:paraId="135E5513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24F26417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Bod yr ardal lle mae’r cynhwysydd yn cael ei gadw yn cael ei chadw'n lân ac yn ddestlus ar bob adeg. </w:t>
      </w:r>
    </w:p>
    <w:p w:rsidRPr="00DB3F6A" w:rsidR="00446204" w:rsidP="00446204" w:rsidRDefault="00446204" w14:paraId="01F683F3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6930C097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Bod y briffordd a’r lleiniau glaswellt yn cael eu gwarchod yn addas cyn i’r cynwysyddion gael eu gosod. Rhaid i’r ymgeisydd dalu am drwsio unrhyw ddifrod a hynny i safonau Cyngor Bro Morgannwg. </w:t>
      </w:r>
    </w:p>
    <w:p w:rsidRPr="00DB3F6A" w:rsidR="00446204" w:rsidP="00446204" w:rsidRDefault="00446204" w14:paraId="0E594D5B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12F96724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Bod pob cynhwysydd yn cael ei symud o’r Briffordd erbyn y dyddiad a nodir drosodd. </w:t>
      </w:r>
    </w:p>
    <w:p w:rsidRPr="00DB3F6A" w:rsidR="00446204" w:rsidP="00446204" w:rsidRDefault="00446204" w14:paraId="04F683B5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00277001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Bod yr holl gynwysyddion yn cael eu symud ar unwaith ar gais unrhyw Ymgymerwr Statudol sy'n gofyn am fynediad i'r safle o fewn 48 awr oni bai ei fod yn cael ei hystyried yn argyfwng.</w:t>
      </w:r>
    </w:p>
    <w:p w:rsidRPr="00DB3F6A" w:rsidR="00446204" w:rsidP="00446204" w:rsidRDefault="00446204" w14:paraId="04008127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22675DC8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Gosod a chynnal unrhyw arwyddion rhybuddio yn ôl cyfarwyddyd Cyngor Bro Morgannwg neu ei gynrychiolydd.</w:t>
      </w:r>
    </w:p>
    <w:p w:rsidRPr="00DB3F6A" w:rsidR="00446204" w:rsidP="00446204" w:rsidRDefault="00446204" w14:paraId="728594BC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09A7EA79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Nad yw deunydd yn cael ei adael o fewn 8 metr i gyffordd neu’n rhwystro gylis Priffordd.</w:t>
      </w:r>
    </w:p>
    <w:p w:rsidRPr="00DB3F6A" w:rsidR="00446204" w:rsidP="00D00695" w:rsidRDefault="00446204" w14:paraId="09DACAB3" w14:textId="77777777">
      <w:pPr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299EE4FC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Nad yw cynhwysydd yn ymyrryd â llinellau gweledigaeth ar gyfer traffig neu gerddwyr gan gynnwys mannau croesi (cyrbau isel).</w:t>
      </w:r>
    </w:p>
    <w:p w:rsidRPr="00DB3F6A" w:rsidR="00446204" w:rsidP="00446204" w:rsidRDefault="00446204" w14:paraId="4FC3549D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1391E64D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Nad yw’r cynwysyddion yn cael eu gosod lle mae cyfyngiadau ar barcio mewn grym (oni bai bod Cyngor Bro Morgannwg yn cytuno fel arall). </w:t>
      </w:r>
    </w:p>
    <w:p w:rsidRPr="00DB3F6A" w:rsidR="00446204" w:rsidP="00446204" w:rsidRDefault="00446204" w14:paraId="5F3CD497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3BB47CAC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lastRenderedPageBreak/>
        <w:t xml:space="preserve">Nad yw cynwysyddion yn cael eu gosod ar brif lwybrau, oni bai bod Cyngor Bro Morgannwg yn eu cymeradwyo. </w:t>
      </w:r>
    </w:p>
    <w:p w:rsidRPr="00DB3F6A" w:rsidR="00446204" w:rsidP="00446204" w:rsidRDefault="00446204" w14:paraId="161FA7D5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DB3F6A" w:rsidR="00446204" w:rsidP="00DB3F6A" w:rsidRDefault="00A42ECF" w14:paraId="57764595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Bod eiddo a busnesau gerllaw yn cael gwybod bod uned yn cael ei rhoi y tu allan neu gerllaw.   Rhaid i ymgeiswyr gadarnhau nad yw cymdogion wedi datgan gwrthwynebiad cyn i’r uned gael ei gosod. </w:t>
      </w:r>
    </w:p>
    <w:p w:rsidRPr="00DB3F6A" w:rsidR="00446204" w:rsidP="00446204" w:rsidRDefault="00446204" w14:paraId="6F584F99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="006713B8" w:rsidP="00DB3F6A" w:rsidRDefault="00A42ECF" w14:paraId="29F2A50F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Ni ddylid storio unrhyw gynwysyddion ar ben ei gilydd</w:t>
      </w:r>
    </w:p>
    <w:p w:rsidRPr="000D5EDE" w:rsidR="000D5EDE" w:rsidP="000D5EDE" w:rsidRDefault="000D5EDE" w14:paraId="5CB2E952" w14:textId="77777777">
      <w:pPr>
        <w:pStyle w:val="ListParagraph"/>
        <w:rPr>
          <w:rFonts w:ascii="Arial" w:hAnsi="Arial" w:cs="Arial"/>
          <w:sz w:val="20"/>
          <w:szCs w:val="20"/>
        </w:rPr>
      </w:pPr>
    </w:p>
    <w:p w:rsidRPr="000D5EDE" w:rsidR="000D5EDE" w:rsidP="000D5EDE" w:rsidRDefault="00A42ECF" w14:paraId="56ADC375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Mae'r holl geisiadau i'w gwneud trwy ein ffurflen gais am wasanaeth ar-lein ac mae taliad i'w wneud yn llawn unwaith y caiff ei gymeradwyo drwy ein cyswllt talu diogel a fydd yn cael ei e-bostio atoch.  </w:t>
      </w:r>
    </w:p>
    <w:p w:rsidRPr="000D5EDE" w:rsidR="000D5EDE" w:rsidP="000D5EDE" w:rsidRDefault="000D5EDE" w14:paraId="63304315" w14:textId="77777777">
      <w:pPr>
        <w:ind w:left="283"/>
        <w:rPr>
          <w:rFonts w:ascii="Arial" w:hAnsi="Arial" w:cs="Arial"/>
          <w:sz w:val="20"/>
          <w:szCs w:val="20"/>
          <w:u w:val="single"/>
        </w:rPr>
      </w:pPr>
      <w:hyperlink w:history="1" r:id="rId6">
        <w:r>
          <w:rPr>
            <w:rFonts w:ascii="Arial" w:hAnsi="Arial" w:eastAsia="Arial" w:cs="Arial"/>
            <w:color w:val="0563C1"/>
            <w:sz w:val="20"/>
            <w:szCs w:val="20"/>
            <w:u w:val="single"/>
            <w:lang w:val="cy-GB"/>
          </w:rPr>
          <w:t>https://valeofglamorgancouncilcustomerportal.achieveservice.com/en/service/highway_licenses</w:t>
        </w:r>
      </w:hyperlink>
    </w:p>
    <w:p w:rsidRPr="000D5EDE" w:rsidR="000D5EDE" w:rsidP="000D5EDE" w:rsidRDefault="00A42ECF" w14:paraId="4D8A65D4" w14:textId="77777777">
      <w:pPr>
        <w:ind w:left="283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Cysylltwch â </w:t>
      </w:r>
      <w:hyperlink w:history="1" r:id="rId7">
        <w:r w:rsidR="000D5EDE">
          <w:rPr>
            <w:rFonts w:ascii="Arial" w:hAnsi="Arial" w:eastAsia="Arial" w:cs="Arial"/>
            <w:color w:val="0563C1"/>
            <w:sz w:val="20"/>
            <w:szCs w:val="20"/>
            <w:u w:val="single"/>
            <w:lang w:val="cy-GB"/>
          </w:rPr>
          <w:t>skipsscaffolding@valeofglamorgan.gov.uk</w:t>
        </w:r>
      </w:hyperlink>
      <w:r>
        <w:rPr>
          <w:rFonts w:ascii="Arial" w:hAnsi="Arial" w:eastAsia="Arial" w:cs="Arial"/>
          <w:sz w:val="20"/>
          <w:szCs w:val="20"/>
          <w:lang w:val="cy-GB"/>
        </w:rPr>
        <w:t xml:space="preserve"> os bydd unrhyw broblemau gyda'r cais.</w:t>
      </w:r>
    </w:p>
    <w:p w:rsidRPr="000D5EDE" w:rsidR="000D5EDE" w:rsidP="000D5EDE" w:rsidRDefault="000D5EDE" w14:paraId="517150C1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</w:rPr>
      </w:pPr>
    </w:p>
    <w:p w:rsidRPr="000D5EDE" w:rsidR="000D5EDE" w:rsidP="000D5EDE" w:rsidRDefault="00A42ECF" w14:paraId="0333D4AF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Ni fydd y Cyngor yn prosesu unrhyw geisiadau newydd lle mae darparwr mewn dyled i'r Cyngor am unrhyw dâl sy'n ddyledus.</w:t>
      </w:r>
    </w:p>
    <w:p w:rsidRPr="000D5EDE" w:rsidR="000D5EDE" w:rsidP="000D5EDE" w:rsidRDefault="000D5EDE" w14:paraId="7672E582" w14:textId="77777777">
      <w:pPr>
        <w:widowControl w:val="0"/>
        <w:autoSpaceDE w:val="0"/>
        <w:autoSpaceDN w:val="0"/>
        <w:adjustRightInd w:val="0"/>
        <w:spacing w:after="200" w:line="276" w:lineRule="auto"/>
        <w:ind w:left="643"/>
        <w:contextualSpacing/>
        <w:jc w:val="both"/>
        <w:rPr>
          <w:rFonts w:ascii="Arial" w:hAnsi="Arial" w:eastAsia="Times New Roman" w:cs="Arial"/>
          <w:sz w:val="20"/>
          <w:szCs w:val="20"/>
        </w:rPr>
      </w:pPr>
    </w:p>
    <w:p w:rsidRPr="000D5EDE" w:rsidR="000D5EDE" w:rsidP="000D5EDE" w:rsidRDefault="00A42ECF" w14:paraId="30DBA550" w14:textId="777777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Bydd unrhyw geisiadau cymeradwy yn cael eu had-dalu dim ond os gwneir cais cyn dyddiad dechrau'r drwydded, yna gellir rhoi ad-daliad am y swm priodol. Fodd bynnag, os derbynnir cais ar ôl dyddiad dechrau'r drwydded, yna ni roddir ad-daliad. </w:t>
      </w:r>
    </w:p>
    <w:p w:rsidRPr="000D5EDE" w:rsidR="006713B8" w:rsidP="000D5EDE" w:rsidRDefault="006713B8" w14:paraId="7561CCFE" w14:textId="77777777">
      <w:pPr>
        <w:ind w:left="283"/>
        <w:rPr>
          <w:rFonts w:ascii="Arial" w:hAnsi="Arial" w:cs="Arial"/>
          <w:sz w:val="20"/>
          <w:szCs w:val="20"/>
        </w:rPr>
      </w:pPr>
    </w:p>
    <w:p w:rsidRPr="00DB3F6A" w:rsidR="009D2AB2" w:rsidRDefault="00A42ECF" w14:paraId="440231CC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lang w:val="cy-GB"/>
        </w:rPr>
        <w:t xml:space="preserve">Sylwch: </w:t>
      </w:r>
    </w:p>
    <w:p w:rsidRPr="00DB3F6A" w:rsidR="009D2AB2" w:rsidRDefault="00A42ECF" w14:paraId="233D2CF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Bydd Cyngor Bro Morgannwg yn trwsio unrhyw ddifrod i’r briffordd fabwysiedig sy’n digwydd o ganlyniad i osod neu symud cynhwysyddion, a’r bil yn cael ei anfon at yr ymgeisydd. </w:t>
      </w:r>
    </w:p>
    <w:p w:rsidRPr="00DB3F6A" w:rsidR="009D2AB2" w:rsidRDefault="00A42ECF" w14:paraId="7CF2A8A3" w14:textId="72C941E9"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Yr ymgeisydd fydd yn talu unrhyw gostau fydd Cyngor Bro Morgannwg yn eu hwynebu o ganlyniad i fynd yn groes i delerau ac amodau’r drwydded.   Ffi diffyg cydymffurfio o </w:t>
      </w:r>
      <w:r>
        <w:rPr>
          <w:rFonts w:ascii="Arial" w:hAnsi="Arial" w:eastAsia="Arial" w:cs="Arial"/>
          <w:b/>
          <w:bCs/>
          <w:sz w:val="20"/>
          <w:szCs w:val="20"/>
          <w:lang w:val="cy-GB"/>
        </w:rPr>
        <w:t>£1</w:t>
      </w:r>
      <w:r w:rsidR="005F49A6">
        <w:rPr>
          <w:rFonts w:ascii="Arial" w:hAnsi="Arial" w:eastAsia="Arial" w:cs="Arial"/>
          <w:b/>
          <w:bCs/>
          <w:sz w:val="20"/>
          <w:szCs w:val="20"/>
          <w:lang w:val="cy-GB"/>
        </w:rPr>
        <w:t>5</w:t>
      </w:r>
      <w:r>
        <w:rPr>
          <w:rFonts w:ascii="Arial" w:hAnsi="Arial" w:eastAsia="Arial" w:cs="Arial"/>
          <w:b/>
          <w:bCs/>
          <w:sz w:val="20"/>
          <w:szCs w:val="20"/>
          <w:lang w:val="cy-GB"/>
        </w:rPr>
        <w:t>0.00</w:t>
      </w:r>
      <w:r>
        <w:rPr>
          <w:rFonts w:ascii="Arial" w:hAnsi="Arial" w:eastAsia="Arial" w:cs="Arial"/>
          <w:sz w:val="20"/>
          <w:szCs w:val="20"/>
          <w:lang w:val="cy-GB"/>
        </w:rPr>
        <w:t xml:space="preserve"> am bob achos o dorri'r amodau hyn. </w:t>
      </w:r>
    </w:p>
    <w:p w:rsidRPr="00DB3F6A" w:rsidR="00815B82" w:rsidRDefault="00815B82" w14:paraId="043C7C2A" w14:textId="77777777">
      <w:pPr>
        <w:rPr>
          <w:rFonts w:ascii="Arial" w:hAnsi="Arial" w:cs="Arial"/>
          <w:sz w:val="20"/>
          <w:szCs w:val="20"/>
        </w:rPr>
      </w:pPr>
    </w:p>
    <w:p w:rsidRPr="00DB3F6A" w:rsidR="009D2AB2" w:rsidRDefault="00A42ECF" w14:paraId="1F740FFB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eastAsia="Arial" w:cs="Arial"/>
          <w:b/>
          <w:bCs/>
          <w:sz w:val="20"/>
          <w:szCs w:val="20"/>
          <w:u w:val="single"/>
          <w:lang w:val="cy-GB"/>
        </w:rPr>
        <w:t>Cosbau diffyg cydymffurfio</w:t>
      </w:r>
    </w:p>
    <w:p w:rsidRPr="00DB3F6A" w:rsidR="00446204" w:rsidP="00446204" w:rsidRDefault="00A42ECF" w14:paraId="4295D6EB" w14:textId="7777777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Os byddwch yn methu â chydymffurfio â'r Telerau ac Amodau a’r holl ddeddfwriaeth berthnasol, byddwch yn agored i gamau gorfodi sy'n cynnwys Hysbysiad Cosb Benodedig </w:t>
      </w:r>
      <w:r>
        <w:rPr>
          <w:rFonts w:ascii="Arial" w:hAnsi="Arial" w:eastAsia="Arial" w:cs="Arial"/>
          <w:b/>
          <w:bCs/>
          <w:sz w:val="20"/>
          <w:szCs w:val="20"/>
          <w:lang w:val="cy-GB"/>
        </w:rPr>
        <w:t>Rhan IX Deddf Priffyrdd 1980 am Rwystro Priffordd.</w:t>
      </w:r>
      <w:r>
        <w:rPr>
          <w:rFonts w:ascii="Arial" w:hAnsi="Arial" w:eastAsia="Arial" w:cs="Arial"/>
          <w:sz w:val="20"/>
          <w:szCs w:val="20"/>
          <w:lang w:val="cy-GB"/>
        </w:rPr>
        <w:t xml:space="preserve"> </w:t>
      </w:r>
    </w:p>
    <w:p w:rsidRPr="00DB3F6A" w:rsidR="00446204" w:rsidP="00446204" w:rsidRDefault="00A42ECF" w14:paraId="0962BAD5" w14:textId="7777777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Is-adran 137A Pŵer i orchymyn i’r troseddwr symud y rhwystr </w:t>
      </w:r>
      <w:r>
        <w:rPr>
          <w:rFonts w:ascii="Arial" w:hAnsi="Arial" w:eastAsia="Arial" w:cs="Arial"/>
          <w:b/>
          <w:bCs/>
          <w:sz w:val="20"/>
          <w:szCs w:val="20"/>
          <w:lang w:val="cy-GB"/>
        </w:rPr>
        <w:t xml:space="preserve">Cosb Benodedig o £150.00 </w:t>
      </w:r>
    </w:p>
    <w:p w:rsidRPr="00DB3F6A" w:rsidR="00446204" w:rsidP="00815B82" w:rsidRDefault="00A42ECF" w14:paraId="2BA63F78" w14:textId="7777777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Is-adran 171 meddiannu priffordd ac ati (Cyflawni Trosedd o dan yr is-adran hon) Cosb Benodedig o </w:t>
      </w:r>
      <w:r>
        <w:rPr>
          <w:rFonts w:ascii="Arial" w:hAnsi="Arial" w:eastAsia="Arial" w:cs="Arial"/>
          <w:b/>
          <w:bCs/>
          <w:sz w:val="20"/>
          <w:szCs w:val="20"/>
          <w:lang w:val="cy-GB"/>
        </w:rPr>
        <w:t>£150.00</w:t>
      </w:r>
      <w:r>
        <w:rPr>
          <w:rFonts w:ascii="Arial" w:hAnsi="Arial" w:eastAsia="Arial" w:cs="Arial"/>
          <w:sz w:val="20"/>
          <w:szCs w:val="20"/>
          <w:lang w:val="cy-GB"/>
        </w:rPr>
        <w:t>.</w:t>
      </w:r>
    </w:p>
    <w:p w:rsidRPr="000D5EDE" w:rsidR="000D5EDE" w:rsidP="000D5EDE" w:rsidRDefault="00A42ECF" w14:paraId="23DD9A04" w14:textId="77777777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>Adran 149 Symud pethau sy’n cael eu gadael ar Briffyrdd ac sy’n peri niwsans ac ati. (Pŵer i’w symud ac adennill costau).</w:t>
      </w:r>
    </w:p>
    <w:p w:rsidRPr="00DB3F6A" w:rsidR="00446204" w:rsidP="00446204" w:rsidRDefault="00A42ECF" w14:paraId="076A4082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lang w:val="cy-GB"/>
        </w:rPr>
        <w:t xml:space="preserve">Indemniad Cyfreithiol </w:t>
      </w:r>
    </w:p>
    <w:p w:rsidR="006713B8" w:rsidRDefault="00A42ECF" w14:paraId="12395F6C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cy-GB"/>
        </w:rPr>
        <w:t xml:space="preserve">Bydd deiliad y Drwydded yn indemnio Cyngor Bro Morgannwg a/neu ei weision a’i asiantau a’u hindemnio’n barhaol rhag unrhyw atebolrwydd, rhag unrhyw hawliadau, galwadau, gweithredoedd, costau a difrodau sy'n deillio o ganlyniad i osod y cynhwysydd ar y lôn gerbydau, ar droedffordd neu ar lain laswellt.  Bydd cyfnod yr indemniad yn dechrau’r un pryd ag y gosodir y cynhwysydd hyd nes y’i symudir yn barhaol.  Rhaid i’r trwyddedai sicrhau bod yswiriant atebolrwydd cyhoeddus ar waith ganddo.  Bydd y swm a yswirir gan y polisi yn £5,000,000 ar gyfer unrhyw un digwyddiad gydag </w:t>
      </w:r>
      <w:r>
        <w:rPr>
          <w:rFonts w:ascii="Arial" w:hAnsi="Arial" w:eastAsia="Arial" w:cs="Arial"/>
          <w:sz w:val="20"/>
          <w:szCs w:val="20"/>
          <w:lang w:val="cy-GB"/>
        </w:rPr>
        <w:lastRenderedPageBreak/>
        <w:t xml:space="preserve">yswiriwr cyfrifol.  Yn ôl yr angen, bydd y Trwyddedai’n rhoi’r polisi neu’r polisïau yswiriant i’r Awdurdod ynghyd â derbynebau ar gyfer talu am y polisi cyfredol.  </w:t>
      </w:r>
    </w:p>
    <w:sectPr w:rsidR="00671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76DE1"/>
    <w:multiLevelType w:val="hybridMultilevel"/>
    <w:tmpl w:val="23AE49CE"/>
    <w:lvl w:ilvl="0" w:tplc="C8ECB9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B84B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3CF23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34D5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6CF7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58F1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2EAF6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7670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DC2E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986EF8"/>
    <w:multiLevelType w:val="multilevel"/>
    <w:tmpl w:val="F86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427472"/>
    <w:multiLevelType w:val="hybridMultilevel"/>
    <w:tmpl w:val="8A5211B0"/>
    <w:lvl w:ilvl="0" w:tplc="58541ED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7B24A74C" w:tentative="1">
      <w:start w:val="1"/>
      <w:numFmt w:val="lowerLetter"/>
      <w:lvlText w:val="%2."/>
      <w:lvlJc w:val="left"/>
      <w:pPr>
        <w:ind w:left="1440" w:hanging="360"/>
      </w:pPr>
    </w:lvl>
    <w:lvl w:ilvl="2" w:tplc="B2CA7BAA" w:tentative="1">
      <w:start w:val="1"/>
      <w:numFmt w:val="lowerRoman"/>
      <w:lvlText w:val="%3."/>
      <w:lvlJc w:val="right"/>
      <w:pPr>
        <w:ind w:left="2160" w:hanging="180"/>
      </w:pPr>
    </w:lvl>
    <w:lvl w:ilvl="3" w:tplc="90BCF852" w:tentative="1">
      <w:start w:val="1"/>
      <w:numFmt w:val="decimal"/>
      <w:lvlText w:val="%4."/>
      <w:lvlJc w:val="left"/>
      <w:pPr>
        <w:ind w:left="2880" w:hanging="360"/>
      </w:pPr>
    </w:lvl>
    <w:lvl w:ilvl="4" w:tplc="FA86852E" w:tentative="1">
      <w:start w:val="1"/>
      <w:numFmt w:val="lowerLetter"/>
      <w:lvlText w:val="%5."/>
      <w:lvlJc w:val="left"/>
      <w:pPr>
        <w:ind w:left="3600" w:hanging="360"/>
      </w:pPr>
    </w:lvl>
    <w:lvl w:ilvl="5" w:tplc="D15C412A" w:tentative="1">
      <w:start w:val="1"/>
      <w:numFmt w:val="lowerRoman"/>
      <w:lvlText w:val="%6."/>
      <w:lvlJc w:val="right"/>
      <w:pPr>
        <w:ind w:left="4320" w:hanging="180"/>
      </w:pPr>
    </w:lvl>
    <w:lvl w:ilvl="6" w:tplc="68E6B8FE" w:tentative="1">
      <w:start w:val="1"/>
      <w:numFmt w:val="decimal"/>
      <w:lvlText w:val="%7."/>
      <w:lvlJc w:val="left"/>
      <w:pPr>
        <w:ind w:left="5040" w:hanging="360"/>
      </w:pPr>
    </w:lvl>
    <w:lvl w:ilvl="7" w:tplc="61A2FCC8" w:tentative="1">
      <w:start w:val="1"/>
      <w:numFmt w:val="lowerLetter"/>
      <w:lvlText w:val="%8."/>
      <w:lvlJc w:val="left"/>
      <w:pPr>
        <w:ind w:left="5760" w:hanging="360"/>
      </w:pPr>
    </w:lvl>
    <w:lvl w:ilvl="8" w:tplc="1BDE5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3735"/>
    <w:multiLevelType w:val="hybridMultilevel"/>
    <w:tmpl w:val="579C6264"/>
    <w:lvl w:ilvl="0" w:tplc="51B4B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E2FC7A" w:tentative="1">
      <w:start w:val="1"/>
      <w:numFmt w:val="lowerLetter"/>
      <w:lvlText w:val="%2."/>
      <w:lvlJc w:val="left"/>
      <w:pPr>
        <w:ind w:left="1440" w:hanging="360"/>
      </w:pPr>
    </w:lvl>
    <w:lvl w:ilvl="2" w:tplc="99BA1ABE" w:tentative="1">
      <w:start w:val="1"/>
      <w:numFmt w:val="lowerRoman"/>
      <w:lvlText w:val="%3."/>
      <w:lvlJc w:val="right"/>
      <w:pPr>
        <w:ind w:left="2160" w:hanging="180"/>
      </w:pPr>
    </w:lvl>
    <w:lvl w:ilvl="3" w:tplc="2D66F970" w:tentative="1">
      <w:start w:val="1"/>
      <w:numFmt w:val="decimal"/>
      <w:lvlText w:val="%4."/>
      <w:lvlJc w:val="left"/>
      <w:pPr>
        <w:ind w:left="2880" w:hanging="360"/>
      </w:pPr>
    </w:lvl>
    <w:lvl w:ilvl="4" w:tplc="E30E4272" w:tentative="1">
      <w:start w:val="1"/>
      <w:numFmt w:val="lowerLetter"/>
      <w:lvlText w:val="%5."/>
      <w:lvlJc w:val="left"/>
      <w:pPr>
        <w:ind w:left="3600" w:hanging="360"/>
      </w:pPr>
    </w:lvl>
    <w:lvl w:ilvl="5" w:tplc="97644C02" w:tentative="1">
      <w:start w:val="1"/>
      <w:numFmt w:val="lowerRoman"/>
      <w:lvlText w:val="%6."/>
      <w:lvlJc w:val="right"/>
      <w:pPr>
        <w:ind w:left="4320" w:hanging="180"/>
      </w:pPr>
    </w:lvl>
    <w:lvl w:ilvl="6" w:tplc="8092FC22" w:tentative="1">
      <w:start w:val="1"/>
      <w:numFmt w:val="decimal"/>
      <w:lvlText w:val="%7."/>
      <w:lvlJc w:val="left"/>
      <w:pPr>
        <w:ind w:left="5040" w:hanging="360"/>
      </w:pPr>
    </w:lvl>
    <w:lvl w:ilvl="7" w:tplc="5A12CE76" w:tentative="1">
      <w:start w:val="1"/>
      <w:numFmt w:val="lowerLetter"/>
      <w:lvlText w:val="%8."/>
      <w:lvlJc w:val="left"/>
      <w:pPr>
        <w:ind w:left="5760" w:hanging="360"/>
      </w:pPr>
    </w:lvl>
    <w:lvl w:ilvl="8" w:tplc="1FC4F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46BA"/>
    <w:multiLevelType w:val="multilevel"/>
    <w:tmpl w:val="1A26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3C126C"/>
    <w:multiLevelType w:val="hybridMultilevel"/>
    <w:tmpl w:val="FFFFFFFF"/>
    <w:lvl w:ilvl="0" w:tplc="BAA27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68E9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3DAA0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F47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BC4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945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5947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1A7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F20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7D0D3A"/>
    <w:multiLevelType w:val="hybridMultilevel"/>
    <w:tmpl w:val="16D68004"/>
    <w:lvl w:ilvl="0" w:tplc="9BC8D072">
      <w:start w:val="1"/>
      <w:numFmt w:val="decimal"/>
      <w:lvlText w:val="%1."/>
      <w:lvlJc w:val="left"/>
      <w:pPr>
        <w:ind w:left="720" w:hanging="360"/>
      </w:pPr>
    </w:lvl>
    <w:lvl w:ilvl="1" w:tplc="63D680F4" w:tentative="1">
      <w:start w:val="1"/>
      <w:numFmt w:val="lowerLetter"/>
      <w:lvlText w:val="%2."/>
      <w:lvlJc w:val="left"/>
      <w:pPr>
        <w:ind w:left="1440" w:hanging="360"/>
      </w:pPr>
    </w:lvl>
    <w:lvl w:ilvl="2" w:tplc="9BC44A2A" w:tentative="1">
      <w:start w:val="1"/>
      <w:numFmt w:val="lowerRoman"/>
      <w:lvlText w:val="%3."/>
      <w:lvlJc w:val="right"/>
      <w:pPr>
        <w:ind w:left="2160" w:hanging="180"/>
      </w:pPr>
    </w:lvl>
    <w:lvl w:ilvl="3" w:tplc="AB6CE186" w:tentative="1">
      <w:start w:val="1"/>
      <w:numFmt w:val="decimal"/>
      <w:lvlText w:val="%4."/>
      <w:lvlJc w:val="left"/>
      <w:pPr>
        <w:ind w:left="2880" w:hanging="360"/>
      </w:pPr>
    </w:lvl>
    <w:lvl w:ilvl="4" w:tplc="6C54630C" w:tentative="1">
      <w:start w:val="1"/>
      <w:numFmt w:val="lowerLetter"/>
      <w:lvlText w:val="%5."/>
      <w:lvlJc w:val="left"/>
      <w:pPr>
        <w:ind w:left="3600" w:hanging="360"/>
      </w:pPr>
    </w:lvl>
    <w:lvl w:ilvl="5" w:tplc="514099A4" w:tentative="1">
      <w:start w:val="1"/>
      <w:numFmt w:val="lowerRoman"/>
      <w:lvlText w:val="%6."/>
      <w:lvlJc w:val="right"/>
      <w:pPr>
        <w:ind w:left="4320" w:hanging="180"/>
      </w:pPr>
    </w:lvl>
    <w:lvl w:ilvl="6" w:tplc="B1E66FB6" w:tentative="1">
      <w:start w:val="1"/>
      <w:numFmt w:val="decimal"/>
      <w:lvlText w:val="%7."/>
      <w:lvlJc w:val="left"/>
      <w:pPr>
        <w:ind w:left="5040" w:hanging="360"/>
      </w:pPr>
    </w:lvl>
    <w:lvl w:ilvl="7" w:tplc="1FF68CD4" w:tentative="1">
      <w:start w:val="1"/>
      <w:numFmt w:val="lowerLetter"/>
      <w:lvlText w:val="%8."/>
      <w:lvlJc w:val="left"/>
      <w:pPr>
        <w:ind w:left="5760" w:hanging="360"/>
      </w:pPr>
    </w:lvl>
    <w:lvl w:ilvl="8" w:tplc="3EF003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2934">
    <w:abstractNumId w:val="6"/>
  </w:num>
  <w:num w:numId="2" w16cid:durableId="1737781743">
    <w:abstractNumId w:val="3"/>
  </w:num>
  <w:num w:numId="3" w16cid:durableId="1452749236">
    <w:abstractNumId w:val="0"/>
  </w:num>
  <w:num w:numId="4" w16cid:durableId="1751004543">
    <w:abstractNumId w:val="2"/>
  </w:num>
  <w:num w:numId="5" w16cid:durableId="373892432">
    <w:abstractNumId w:val="5"/>
  </w:num>
  <w:num w:numId="6" w16cid:durableId="944459426">
    <w:abstractNumId w:val="4"/>
  </w:num>
  <w:num w:numId="7" w16cid:durableId="71362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39"/>
    <w:rsid w:val="00081C48"/>
    <w:rsid w:val="000D083F"/>
    <w:rsid w:val="000D5EDE"/>
    <w:rsid w:val="00112913"/>
    <w:rsid w:val="0013543E"/>
    <w:rsid w:val="00176E5B"/>
    <w:rsid w:val="00265F82"/>
    <w:rsid w:val="002C055E"/>
    <w:rsid w:val="002D2315"/>
    <w:rsid w:val="0036580A"/>
    <w:rsid w:val="003D02CB"/>
    <w:rsid w:val="00446204"/>
    <w:rsid w:val="004812A3"/>
    <w:rsid w:val="005619F4"/>
    <w:rsid w:val="005F49A6"/>
    <w:rsid w:val="006713B8"/>
    <w:rsid w:val="00713D85"/>
    <w:rsid w:val="00724D1F"/>
    <w:rsid w:val="00815B82"/>
    <w:rsid w:val="00822A29"/>
    <w:rsid w:val="008F3839"/>
    <w:rsid w:val="0096215A"/>
    <w:rsid w:val="009D2AB2"/>
    <w:rsid w:val="00A42ECF"/>
    <w:rsid w:val="00A92758"/>
    <w:rsid w:val="00AA0E8F"/>
    <w:rsid w:val="00AB14EF"/>
    <w:rsid w:val="00B87849"/>
    <w:rsid w:val="00BF754D"/>
    <w:rsid w:val="00C93E0E"/>
    <w:rsid w:val="00CD111F"/>
    <w:rsid w:val="00CE3125"/>
    <w:rsid w:val="00CF3F49"/>
    <w:rsid w:val="00D00695"/>
    <w:rsid w:val="00D805FC"/>
    <w:rsid w:val="00D87495"/>
    <w:rsid w:val="00DB3F6A"/>
    <w:rsid w:val="00DD6CF7"/>
    <w:rsid w:val="00DF0675"/>
    <w:rsid w:val="00E13E69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C160"/>
  <w15:chartTrackingRefBased/>
  <w15:docId w15:val="{EA492B93-5458-4FBF-B038-1530E00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ipsscaffolding@valeofglamorg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leofglamorgancouncilcustomerportal.achieveservice.com/en/service/highway_licens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Darran</dc:creator>
  <cp:lastModifiedBy>Jac Bryant</cp:lastModifiedBy>
  <cp:revision>4</cp:revision>
  <dcterms:created xsi:type="dcterms:W3CDTF">2026-04-28T15:23:00Z</dcterms:created>
  <dcterms:modified xsi:type="dcterms:W3CDTF">2026-05-15T12:54:38Z</dcterms:modified>
  <dc:title>TRA228825 Container April 2026 Translation Request_cy-GB - Copy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514e877332ab2ac00d16510d070dd75cb5952021dfda9450ac66bd6f5f83afa6</vt:lpwstr>
  </property>
</Properties>
</file>