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21A93" w:rsidP="008D4B68" w:rsidRDefault="00F67B37" w14:paraId="0105E976" w14:textId="77777777">
      <w:pPr>
        <w:rPr>
          <w:b/>
          <w:noProof/>
          <w:sz w:val="32"/>
          <w:szCs w:val="32"/>
          <w:lang w:eastAsia="en-GB"/>
        </w:rPr>
      </w:pPr>
      <w:r>
        <w:rPr>
          <w:b/>
          <w:noProof/>
          <w:sz w:val="32"/>
          <w:szCs w:val="32"/>
          <w:lang w:eastAsia="en-GB"/>
        </w:rPr>
        <w:drawing>
          <wp:inline distT="0" distB="0" distL="0" distR="0" wp14:anchorId="0105E99D" wp14:editId="0105E99E">
            <wp:extent cx="1133273" cy="10335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3284" cy="1033609"/>
                    </a:xfrm>
                    <a:prstGeom prst="rect">
                      <a:avLst/>
                    </a:prstGeom>
                    <a:noFill/>
                    <a:ln>
                      <a:noFill/>
                    </a:ln>
                  </pic:spPr>
                </pic:pic>
              </a:graphicData>
            </a:graphic>
          </wp:inline>
        </w:drawing>
      </w:r>
      <w:r w:rsidR="008353EF">
        <w:rPr>
          <w:rFonts w:ascii="Arial" w:hAnsi="Arial" w:cs="Arial"/>
          <w:b/>
          <w:bCs/>
          <w:sz w:val="24"/>
          <w:szCs w:val="24"/>
        </w:rPr>
        <w:t xml:space="preserve">         </w:t>
      </w:r>
      <w:r w:rsidR="00344BD8">
        <w:rPr>
          <w:rFonts w:ascii="Arial" w:hAnsi="Arial" w:cs="Arial"/>
          <w:b/>
          <w:bCs/>
          <w:sz w:val="24"/>
          <w:szCs w:val="24"/>
        </w:rPr>
        <w:t xml:space="preserve">    </w:t>
      </w:r>
      <w:r w:rsidR="008D4B68">
        <w:rPr>
          <w:rFonts w:ascii="Arial" w:hAnsi="Arial" w:cs="Arial"/>
          <w:b/>
          <w:bCs/>
          <w:sz w:val="24"/>
          <w:szCs w:val="24"/>
        </w:rPr>
        <w:t xml:space="preserve">                                          </w:t>
      </w:r>
      <w:r>
        <w:rPr>
          <w:rFonts w:ascii="Arial" w:hAnsi="Arial" w:cs="Arial"/>
          <w:b/>
          <w:bCs/>
          <w:sz w:val="24"/>
          <w:szCs w:val="24"/>
        </w:rPr>
        <w:t xml:space="preserve"> </w:t>
      </w:r>
      <w:r w:rsidR="00344BD8">
        <w:rPr>
          <w:rFonts w:ascii="Arial" w:hAnsi="Arial" w:cs="Arial"/>
          <w:b/>
          <w:bCs/>
          <w:sz w:val="24"/>
          <w:szCs w:val="24"/>
        </w:rPr>
        <w:t xml:space="preserve">                  </w:t>
      </w:r>
      <w:r>
        <w:rPr>
          <w:rFonts w:ascii="Arial" w:hAnsi="Arial" w:cs="Arial"/>
          <w:b/>
          <w:bCs/>
          <w:sz w:val="24"/>
          <w:szCs w:val="24"/>
        </w:rPr>
        <w:t xml:space="preserve">    </w:t>
      </w:r>
      <w:r w:rsidR="00344BD8">
        <w:rPr>
          <w:b/>
          <w:noProof/>
          <w:sz w:val="32"/>
          <w:szCs w:val="32"/>
          <w:lang w:eastAsia="en-GB"/>
        </w:rPr>
        <w:t xml:space="preserve">       </w:t>
      </w:r>
      <w:r>
        <w:rPr>
          <w:b/>
          <w:noProof/>
          <w:sz w:val="32"/>
          <w:szCs w:val="32"/>
          <w:lang w:eastAsia="en-GB"/>
        </w:rPr>
        <w:t xml:space="preserve">    </w:t>
      </w:r>
      <w:r w:rsidR="001404DF">
        <w:rPr>
          <w:b/>
          <w:noProof/>
          <w:sz w:val="32"/>
          <w:szCs w:val="32"/>
          <w:lang w:eastAsia="en-GB"/>
        </w:rPr>
        <w:drawing>
          <wp:inline distT="0" distB="0" distL="0" distR="0" wp14:anchorId="0105E99F" wp14:editId="0105E9A0">
            <wp:extent cx="710217" cy="685800"/>
            <wp:effectExtent l="0" t="0" r="0" b="0"/>
            <wp:docPr id="2" name="Picture 2" descr="UWH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WHA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1845" cy="687372"/>
                    </a:xfrm>
                    <a:prstGeom prst="rect">
                      <a:avLst/>
                    </a:prstGeom>
                    <a:noFill/>
                    <a:ln>
                      <a:noFill/>
                    </a:ln>
                  </pic:spPr>
                </pic:pic>
              </a:graphicData>
            </a:graphic>
          </wp:inline>
        </w:drawing>
      </w:r>
    </w:p>
    <w:p w:rsidR="00477AE0" w:rsidP="001404DF" w:rsidRDefault="00477AE0" w14:paraId="0105E977" w14:textId="77777777">
      <w:pPr>
        <w:jc w:val="right"/>
        <w:rPr>
          <w:rFonts w:ascii="Arial" w:hAnsi="Arial" w:cs="Arial"/>
          <w:b/>
          <w:bCs/>
          <w:sz w:val="24"/>
          <w:szCs w:val="24"/>
        </w:rPr>
      </w:pPr>
    </w:p>
    <w:p w:rsidR="00121A93" w:rsidP="00477AE0" w:rsidRDefault="00121A93" w14:paraId="0105E978" w14:textId="77777777">
      <w:pPr>
        <w:rPr>
          <w:rFonts w:ascii="Arial" w:hAnsi="Arial" w:cs="Arial"/>
          <w:b/>
          <w:bCs/>
          <w:sz w:val="24"/>
          <w:szCs w:val="24"/>
        </w:rPr>
      </w:pPr>
      <w:r>
        <w:rPr>
          <w:rFonts w:ascii="Arial" w:hAnsi="Arial" w:cs="Arial"/>
          <w:b/>
          <w:bCs/>
          <w:sz w:val="24"/>
          <w:szCs w:val="24"/>
        </w:rPr>
        <w:t xml:space="preserve">St </w:t>
      </w:r>
      <w:proofErr w:type="spellStart"/>
      <w:r>
        <w:rPr>
          <w:rFonts w:ascii="Arial" w:hAnsi="Arial" w:cs="Arial"/>
          <w:b/>
          <w:bCs/>
          <w:sz w:val="24"/>
          <w:szCs w:val="24"/>
        </w:rPr>
        <w:t>Lythan’s</w:t>
      </w:r>
      <w:proofErr w:type="spellEnd"/>
      <w:r>
        <w:rPr>
          <w:rFonts w:ascii="Arial" w:hAnsi="Arial" w:cs="Arial"/>
          <w:b/>
          <w:bCs/>
          <w:sz w:val="24"/>
          <w:szCs w:val="24"/>
        </w:rPr>
        <w:t xml:space="preserve"> Park, Wenvoe -  Local Lettings and Sales Policy</w:t>
      </w:r>
    </w:p>
    <w:p w:rsidR="00477AE0" w:rsidP="00477AE0" w:rsidRDefault="00477AE0" w14:paraId="0105E979" w14:textId="77777777">
      <w:pPr>
        <w:rPr>
          <w:rFonts w:ascii="Arial" w:hAnsi="Arial" w:cs="Arial"/>
          <w:b/>
          <w:bCs/>
          <w:sz w:val="24"/>
          <w:szCs w:val="24"/>
        </w:rPr>
      </w:pPr>
    </w:p>
    <w:p w:rsidR="00121A93" w:rsidP="00477AE0" w:rsidRDefault="00121A93" w14:paraId="0105E97A" w14:textId="77777777">
      <w:pPr>
        <w:rPr>
          <w:rFonts w:ascii="Arial" w:hAnsi="Arial" w:cs="Arial"/>
          <w:sz w:val="24"/>
          <w:szCs w:val="24"/>
          <w:lang w:val="en-US"/>
        </w:rPr>
      </w:pPr>
      <w:r>
        <w:rPr>
          <w:rFonts w:ascii="Arial" w:hAnsi="Arial" w:cs="Arial"/>
          <w:sz w:val="24"/>
          <w:szCs w:val="24"/>
        </w:rPr>
        <w:t xml:space="preserve">The aim of the St </w:t>
      </w:r>
      <w:proofErr w:type="spellStart"/>
      <w:r>
        <w:rPr>
          <w:rFonts w:ascii="Arial" w:hAnsi="Arial" w:cs="Arial"/>
          <w:sz w:val="24"/>
          <w:szCs w:val="24"/>
        </w:rPr>
        <w:t>Lythan’s</w:t>
      </w:r>
      <w:proofErr w:type="spellEnd"/>
      <w:r w:rsidR="00BB64FE">
        <w:rPr>
          <w:rFonts w:ascii="Arial" w:hAnsi="Arial" w:cs="Arial"/>
          <w:sz w:val="24"/>
          <w:szCs w:val="24"/>
        </w:rPr>
        <w:t xml:space="preserve"> Park</w:t>
      </w:r>
      <w:r>
        <w:rPr>
          <w:rFonts w:ascii="Arial" w:hAnsi="Arial" w:cs="Arial"/>
          <w:sz w:val="24"/>
          <w:szCs w:val="24"/>
        </w:rPr>
        <w:t>, Wenvoe</w:t>
      </w:r>
      <w:r w:rsidR="00200AA7">
        <w:rPr>
          <w:rFonts w:ascii="Arial" w:hAnsi="Arial" w:cs="Arial"/>
          <w:sz w:val="24"/>
          <w:szCs w:val="24"/>
        </w:rPr>
        <w:t>,</w:t>
      </w:r>
      <w:r>
        <w:rPr>
          <w:rFonts w:ascii="Arial" w:hAnsi="Arial" w:cs="Arial"/>
          <w:sz w:val="24"/>
          <w:szCs w:val="24"/>
        </w:rPr>
        <w:t xml:space="preserve"> Local Lettings and Sales Policy is to ensure that the new affordable housing at St </w:t>
      </w:r>
      <w:proofErr w:type="spellStart"/>
      <w:r>
        <w:rPr>
          <w:rFonts w:ascii="Arial" w:hAnsi="Arial" w:cs="Arial"/>
          <w:sz w:val="24"/>
          <w:szCs w:val="24"/>
        </w:rPr>
        <w:t>Lythan’s</w:t>
      </w:r>
      <w:proofErr w:type="spellEnd"/>
      <w:r>
        <w:rPr>
          <w:rFonts w:ascii="Arial" w:hAnsi="Arial" w:cs="Arial"/>
          <w:sz w:val="24"/>
          <w:szCs w:val="24"/>
        </w:rPr>
        <w:t xml:space="preserve"> Park is sustainable and will </w:t>
      </w:r>
      <w:r>
        <w:rPr>
          <w:rFonts w:ascii="Arial" w:hAnsi="Arial" w:cs="Arial"/>
          <w:sz w:val="24"/>
          <w:szCs w:val="24"/>
          <w:lang w:val="en-US"/>
        </w:rPr>
        <w:t>become part of the local community in which residents wish to remain and show a commitment to the locality in which they will live. To achieve this aim, a local lettings and sales policy has been agreed with t</w:t>
      </w:r>
      <w:r w:rsidR="008D4B68">
        <w:rPr>
          <w:rFonts w:ascii="Arial" w:hAnsi="Arial" w:cs="Arial"/>
          <w:sz w:val="24"/>
          <w:szCs w:val="24"/>
          <w:lang w:val="en-US"/>
        </w:rPr>
        <w:t>he Vale of Glamorgan Council</w:t>
      </w:r>
      <w:r>
        <w:rPr>
          <w:rFonts w:ascii="Arial" w:hAnsi="Arial" w:cs="Arial"/>
          <w:sz w:val="24"/>
          <w:szCs w:val="24"/>
          <w:lang w:val="en-US"/>
        </w:rPr>
        <w:t xml:space="preserve"> and United Welsh Housing Association </w:t>
      </w:r>
      <w:proofErr w:type="gramStart"/>
      <w:r>
        <w:rPr>
          <w:rFonts w:ascii="Arial" w:hAnsi="Arial" w:cs="Arial"/>
          <w:sz w:val="24"/>
          <w:szCs w:val="24"/>
          <w:lang w:val="en-US"/>
        </w:rPr>
        <w:t>and also</w:t>
      </w:r>
      <w:proofErr w:type="gramEnd"/>
      <w:r>
        <w:rPr>
          <w:rFonts w:ascii="Arial" w:hAnsi="Arial" w:cs="Arial"/>
          <w:sz w:val="24"/>
          <w:szCs w:val="24"/>
          <w:lang w:val="en-US"/>
        </w:rPr>
        <w:t xml:space="preserve"> the Wenvoe Community Council, which represents the residents of the Wenvoe Community Council area. </w:t>
      </w:r>
    </w:p>
    <w:p w:rsidR="00121A93" w:rsidP="00121A93" w:rsidRDefault="00121A93" w14:paraId="0105E97B" w14:textId="77777777">
      <w:pPr>
        <w:rPr>
          <w:rFonts w:ascii="Arial" w:hAnsi="Arial" w:cs="Arial"/>
          <w:sz w:val="24"/>
          <w:szCs w:val="24"/>
        </w:rPr>
      </w:pPr>
    </w:p>
    <w:p w:rsidR="00121A93" w:rsidP="00477AE0" w:rsidRDefault="00980F9C" w14:paraId="0105E97C" w14:textId="77777777">
      <w:pPr>
        <w:rPr>
          <w:rFonts w:ascii="Arial" w:hAnsi="Arial" w:cs="Arial"/>
          <w:sz w:val="24"/>
          <w:szCs w:val="24"/>
        </w:rPr>
      </w:pPr>
      <w:r>
        <w:rPr>
          <w:rFonts w:ascii="Arial" w:hAnsi="Arial" w:cs="Arial"/>
          <w:sz w:val="24"/>
          <w:szCs w:val="24"/>
        </w:rPr>
        <w:t>All lettings and</w:t>
      </w:r>
      <w:r w:rsidR="00121A93">
        <w:rPr>
          <w:rFonts w:ascii="Arial" w:hAnsi="Arial" w:cs="Arial"/>
          <w:sz w:val="24"/>
          <w:szCs w:val="24"/>
        </w:rPr>
        <w:t xml:space="preserve"> sales should satisfy the m</w:t>
      </w:r>
      <w:r>
        <w:rPr>
          <w:rFonts w:ascii="Arial" w:hAnsi="Arial" w:cs="Arial"/>
          <w:sz w:val="24"/>
          <w:szCs w:val="24"/>
        </w:rPr>
        <w:t xml:space="preserve">ain principles of the lettings and sales policy for St </w:t>
      </w:r>
      <w:proofErr w:type="spellStart"/>
      <w:r>
        <w:rPr>
          <w:rFonts w:ascii="Arial" w:hAnsi="Arial" w:cs="Arial"/>
          <w:sz w:val="24"/>
          <w:szCs w:val="24"/>
        </w:rPr>
        <w:t>Lythan’s</w:t>
      </w:r>
      <w:proofErr w:type="spellEnd"/>
      <w:r>
        <w:rPr>
          <w:rFonts w:ascii="Arial" w:hAnsi="Arial" w:cs="Arial"/>
          <w:sz w:val="24"/>
          <w:szCs w:val="24"/>
        </w:rPr>
        <w:t xml:space="preserve"> Park</w:t>
      </w:r>
      <w:r w:rsidR="00121A93">
        <w:rPr>
          <w:rFonts w:ascii="Arial" w:hAnsi="Arial" w:cs="Arial"/>
          <w:sz w:val="24"/>
          <w:szCs w:val="24"/>
        </w:rPr>
        <w:t>, Wenvoe, which are as follows:</w:t>
      </w:r>
    </w:p>
    <w:p w:rsidR="00121A93" w:rsidP="00121A93" w:rsidRDefault="00121A93" w14:paraId="0105E97D" w14:textId="77777777">
      <w:pPr>
        <w:rPr>
          <w:rFonts w:ascii="Arial" w:hAnsi="Arial" w:cs="Arial"/>
          <w:sz w:val="24"/>
          <w:szCs w:val="24"/>
        </w:rPr>
      </w:pPr>
    </w:p>
    <w:p w:rsidR="00121A93" w:rsidP="00121A93" w:rsidRDefault="00121A93" w14:paraId="0105E97E" w14:textId="77777777">
      <w:pPr>
        <w:numPr>
          <w:ilvl w:val="0"/>
          <w:numId w:val="2"/>
        </w:numPr>
        <w:rPr>
          <w:rFonts w:ascii="Arial" w:hAnsi="Arial" w:cs="Arial"/>
          <w:sz w:val="24"/>
          <w:szCs w:val="24"/>
        </w:rPr>
      </w:pPr>
      <w:r>
        <w:rPr>
          <w:rFonts w:ascii="Arial" w:hAnsi="Arial" w:cs="Arial"/>
          <w:sz w:val="24"/>
          <w:szCs w:val="24"/>
        </w:rPr>
        <w:t xml:space="preserve">Priority will be given to those applicants with a local connection to the </w:t>
      </w:r>
      <w:r w:rsidR="004341CA">
        <w:rPr>
          <w:rFonts w:ascii="Arial" w:hAnsi="Arial" w:cs="Arial"/>
          <w:sz w:val="24"/>
          <w:szCs w:val="24"/>
          <w:lang w:val="en-US"/>
        </w:rPr>
        <w:t>Wenvoe Community Council area</w:t>
      </w:r>
      <w:r>
        <w:rPr>
          <w:rFonts w:ascii="Arial" w:hAnsi="Arial" w:cs="Arial"/>
          <w:sz w:val="24"/>
          <w:szCs w:val="24"/>
          <w:lang w:val="en-US"/>
        </w:rPr>
        <w:t xml:space="preserve">. </w:t>
      </w:r>
    </w:p>
    <w:p w:rsidR="00121A93" w:rsidP="00121A93" w:rsidRDefault="00121A93" w14:paraId="0105E97F" w14:textId="77777777">
      <w:pPr>
        <w:ind w:left="720"/>
        <w:rPr>
          <w:rFonts w:ascii="Arial" w:hAnsi="Arial" w:cs="Arial"/>
          <w:sz w:val="24"/>
          <w:szCs w:val="24"/>
        </w:rPr>
      </w:pPr>
    </w:p>
    <w:p w:rsidR="00121A93" w:rsidP="00121A93" w:rsidRDefault="00121A93" w14:paraId="0105E980" w14:textId="77777777">
      <w:pPr>
        <w:ind w:left="720" w:firstLine="720"/>
        <w:rPr>
          <w:rFonts w:ascii="Arial" w:hAnsi="Arial" w:cs="Arial"/>
          <w:sz w:val="24"/>
          <w:szCs w:val="24"/>
        </w:rPr>
      </w:pPr>
      <w:r>
        <w:rPr>
          <w:rFonts w:ascii="Arial" w:hAnsi="Arial" w:cs="Arial"/>
          <w:sz w:val="24"/>
          <w:szCs w:val="24"/>
        </w:rPr>
        <w:t>Local connection will be defined as follows:</w:t>
      </w:r>
    </w:p>
    <w:p w:rsidR="00121A93" w:rsidP="00121A93" w:rsidRDefault="00121A93" w14:paraId="0105E981" w14:textId="77777777">
      <w:pPr>
        <w:ind w:left="720"/>
        <w:rPr>
          <w:rFonts w:ascii="Arial" w:hAnsi="Arial" w:cs="Arial"/>
          <w:sz w:val="24"/>
          <w:szCs w:val="24"/>
        </w:rPr>
      </w:pPr>
    </w:p>
    <w:p w:rsidR="00121A93" w:rsidP="00121A93" w:rsidRDefault="00121A93" w14:paraId="0105E982" w14:textId="77777777">
      <w:pPr>
        <w:numPr>
          <w:ilvl w:val="0"/>
          <w:numId w:val="3"/>
        </w:numPr>
        <w:rPr>
          <w:rFonts w:ascii="Arial" w:hAnsi="Arial" w:cs="Arial"/>
          <w:sz w:val="24"/>
          <w:szCs w:val="24"/>
        </w:rPr>
      </w:pPr>
      <w:r>
        <w:rPr>
          <w:rFonts w:ascii="Arial" w:hAnsi="Arial" w:cs="Arial"/>
          <w:sz w:val="24"/>
          <w:szCs w:val="24"/>
        </w:rPr>
        <w:t xml:space="preserve">Resident in the </w:t>
      </w:r>
      <w:r w:rsidR="004341CA">
        <w:rPr>
          <w:rFonts w:ascii="Arial" w:hAnsi="Arial" w:cs="Arial"/>
          <w:sz w:val="24"/>
          <w:szCs w:val="24"/>
        </w:rPr>
        <w:t xml:space="preserve">Wenvoe CC area </w:t>
      </w:r>
      <w:r>
        <w:rPr>
          <w:rFonts w:ascii="Arial" w:hAnsi="Arial" w:cs="Arial"/>
          <w:sz w:val="24"/>
          <w:szCs w:val="24"/>
        </w:rPr>
        <w:t>for the last 12 months or 3 out of the last 5 years.</w:t>
      </w:r>
    </w:p>
    <w:p w:rsidR="00121A93" w:rsidP="00121A93" w:rsidRDefault="00121A93" w14:paraId="0105E983" w14:textId="77777777">
      <w:pPr>
        <w:numPr>
          <w:ilvl w:val="0"/>
          <w:numId w:val="3"/>
        </w:numPr>
        <w:rPr>
          <w:rFonts w:ascii="Arial" w:hAnsi="Arial" w:cs="Arial"/>
          <w:sz w:val="24"/>
          <w:szCs w:val="24"/>
        </w:rPr>
      </w:pPr>
      <w:r>
        <w:rPr>
          <w:rFonts w:ascii="Arial" w:hAnsi="Arial" w:cs="Arial"/>
          <w:sz w:val="24"/>
          <w:szCs w:val="24"/>
        </w:rPr>
        <w:t>Parents or close family (</w:t>
      </w:r>
      <w:r>
        <w:rPr>
          <w:rFonts w:ascii="Arial" w:hAnsi="Arial" w:cs="Arial"/>
          <w:i/>
          <w:iCs/>
          <w:sz w:val="24"/>
          <w:szCs w:val="24"/>
        </w:rPr>
        <w:t>see note below</w:t>
      </w:r>
      <w:r>
        <w:rPr>
          <w:rFonts w:ascii="Arial" w:hAnsi="Arial" w:cs="Arial"/>
          <w:sz w:val="24"/>
          <w:szCs w:val="24"/>
        </w:rPr>
        <w:t xml:space="preserve">) currently living in </w:t>
      </w:r>
      <w:r w:rsidR="004341CA">
        <w:rPr>
          <w:rFonts w:ascii="Arial" w:hAnsi="Arial" w:cs="Arial"/>
          <w:sz w:val="24"/>
          <w:szCs w:val="24"/>
          <w:lang w:val="en-US"/>
        </w:rPr>
        <w:t>the Wenvoe CC area</w:t>
      </w:r>
      <w:r>
        <w:rPr>
          <w:rFonts w:ascii="Arial" w:hAnsi="Arial" w:cs="Arial"/>
          <w:sz w:val="24"/>
          <w:szCs w:val="24"/>
          <w:lang w:val="en-US"/>
        </w:rPr>
        <w:t xml:space="preserve">. </w:t>
      </w:r>
    </w:p>
    <w:p w:rsidR="00121A93" w:rsidP="00121A93" w:rsidRDefault="00121A93" w14:paraId="0105E984" w14:textId="77777777">
      <w:pPr>
        <w:numPr>
          <w:ilvl w:val="0"/>
          <w:numId w:val="3"/>
        </w:numPr>
        <w:rPr>
          <w:rFonts w:ascii="Arial" w:hAnsi="Arial" w:cs="Arial"/>
          <w:sz w:val="24"/>
          <w:szCs w:val="24"/>
        </w:rPr>
      </w:pPr>
      <w:r>
        <w:rPr>
          <w:rFonts w:ascii="Arial" w:hAnsi="Arial" w:cs="Arial"/>
          <w:sz w:val="24"/>
          <w:szCs w:val="24"/>
        </w:rPr>
        <w:t xml:space="preserve">Currently permanently employed in </w:t>
      </w:r>
      <w:r w:rsidR="004341CA">
        <w:rPr>
          <w:rFonts w:ascii="Arial" w:hAnsi="Arial" w:cs="Arial"/>
          <w:sz w:val="24"/>
          <w:szCs w:val="24"/>
          <w:lang w:val="en-US"/>
        </w:rPr>
        <w:t>the Wenvoe CC area</w:t>
      </w:r>
      <w:r>
        <w:rPr>
          <w:rFonts w:ascii="Arial" w:hAnsi="Arial" w:cs="Arial"/>
          <w:sz w:val="24"/>
          <w:szCs w:val="24"/>
          <w:lang w:val="en-US"/>
        </w:rPr>
        <w:t xml:space="preserve"> and having held that position for at least one year. </w:t>
      </w:r>
    </w:p>
    <w:p w:rsidR="00121A93" w:rsidP="00121A93" w:rsidRDefault="00121A93" w14:paraId="0105E985" w14:textId="77777777">
      <w:pPr>
        <w:numPr>
          <w:ilvl w:val="0"/>
          <w:numId w:val="3"/>
        </w:numPr>
        <w:rPr>
          <w:rFonts w:ascii="Arial" w:hAnsi="Arial" w:cs="Arial"/>
          <w:sz w:val="24"/>
          <w:szCs w:val="24"/>
        </w:rPr>
      </w:pPr>
      <w:r>
        <w:rPr>
          <w:rFonts w:ascii="Arial" w:hAnsi="Arial" w:cs="Arial"/>
          <w:sz w:val="24"/>
          <w:szCs w:val="24"/>
        </w:rPr>
        <w:t xml:space="preserve">Retiring from tied accommodation in </w:t>
      </w:r>
      <w:r w:rsidR="004341CA">
        <w:rPr>
          <w:rFonts w:ascii="Arial" w:hAnsi="Arial" w:cs="Arial"/>
          <w:sz w:val="24"/>
          <w:szCs w:val="24"/>
          <w:lang w:val="en-US"/>
        </w:rPr>
        <w:t>the Wenvoe CC area</w:t>
      </w:r>
      <w:r>
        <w:rPr>
          <w:rFonts w:ascii="Arial" w:hAnsi="Arial" w:cs="Arial"/>
          <w:sz w:val="24"/>
          <w:szCs w:val="24"/>
          <w:lang w:val="en-US"/>
        </w:rPr>
        <w:t>.</w:t>
      </w:r>
    </w:p>
    <w:p w:rsidR="00121A93" w:rsidP="00121A93" w:rsidRDefault="00121A93" w14:paraId="0105E986" w14:textId="77777777">
      <w:pPr>
        <w:rPr>
          <w:rFonts w:ascii="Arial" w:hAnsi="Arial" w:cs="Arial"/>
          <w:i/>
          <w:iCs/>
          <w:sz w:val="24"/>
          <w:szCs w:val="24"/>
        </w:rPr>
      </w:pPr>
    </w:p>
    <w:p w:rsidR="00121A93" w:rsidP="00121A93" w:rsidRDefault="00121A93" w14:paraId="0105E987" w14:textId="77777777">
      <w:pPr>
        <w:ind w:left="1440"/>
        <w:rPr>
          <w:rFonts w:ascii="Arial" w:hAnsi="Arial" w:cs="Arial"/>
          <w:i/>
          <w:iCs/>
          <w:sz w:val="24"/>
          <w:szCs w:val="24"/>
        </w:rPr>
      </w:pPr>
      <w:r>
        <w:rPr>
          <w:rFonts w:ascii="Arial" w:hAnsi="Arial" w:cs="Arial"/>
          <w:i/>
          <w:iCs/>
          <w:sz w:val="24"/>
          <w:szCs w:val="24"/>
        </w:rPr>
        <w:t xml:space="preserve">Note: Close family members include husband or wife, grandparents, children, grandchildren, </w:t>
      </w:r>
      <w:proofErr w:type="gramStart"/>
      <w:r>
        <w:rPr>
          <w:rFonts w:ascii="Arial" w:hAnsi="Arial" w:cs="Arial"/>
          <w:i/>
          <w:iCs/>
          <w:sz w:val="24"/>
          <w:szCs w:val="24"/>
        </w:rPr>
        <w:t>brothers</w:t>
      </w:r>
      <w:proofErr w:type="gramEnd"/>
      <w:r>
        <w:rPr>
          <w:rFonts w:ascii="Arial" w:hAnsi="Arial" w:cs="Arial"/>
          <w:i/>
          <w:iCs/>
          <w:sz w:val="24"/>
          <w:szCs w:val="24"/>
        </w:rPr>
        <w:t xml:space="preserve"> and sisters. Step and half relatives will be treated as full blood relatives.</w:t>
      </w:r>
    </w:p>
    <w:p w:rsidR="00121A93" w:rsidP="00121A93" w:rsidRDefault="00121A93" w14:paraId="0105E988" w14:textId="77777777">
      <w:pPr>
        <w:ind w:left="720"/>
        <w:rPr>
          <w:rFonts w:ascii="Arial" w:hAnsi="Arial" w:cs="Arial"/>
          <w:i/>
          <w:iCs/>
          <w:sz w:val="24"/>
          <w:szCs w:val="24"/>
        </w:rPr>
      </w:pPr>
    </w:p>
    <w:p w:rsidR="00121A93" w:rsidP="00121A93" w:rsidRDefault="00121A93" w14:paraId="0105E989" w14:textId="77777777">
      <w:pPr>
        <w:ind w:left="1440"/>
        <w:rPr>
          <w:rFonts w:ascii="Arial" w:hAnsi="Arial" w:cs="Arial"/>
          <w:sz w:val="24"/>
          <w:szCs w:val="24"/>
        </w:rPr>
      </w:pPr>
      <w:r>
        <w:rPr>
          <w:rFonts w:ascii="Arial" w:hAnsi="Arial" w:cs="Arial"/>
          <w:sz w:val="24"/>
          <w:szCs w:val="24"/>
        </w:rPr>
        <w:t xml:space="preserve">After </w:t>
      </w:r>
      <w:proofErr w:type="gramStart"/>
      <w:r>
        <w:rPr>
          <w:rFonts w:ascii="Arial" w:hAnsi="Arial" w:cs="Arial"/>
          <w:sz w:val="24"/>
          <w:szCs w:val="24"/>
        </w:rPr>
        <w:t>taking into account</w:t>
      </w:r>
      <w:proofErr w:type="gramEnd"/>
      <w:r>
        <w:rPr>
          <w:rFonts w:ascii="Arial" w:hAnsi="Arial" w:cs="Arial"/>
          <w:sz w:val="24"/>
          <w:szCs w:val="24"/>
        </w:rPr>
        <w:t xml:space="preserve"> point (1), rented properties will be allocated in line with current Homes4U policy, by band priority and by the length of time registered with Homes4U.</w:t>
      </w:r>
    </w:p>
    <w:p w:rsidR="00980F9C" w:rsidP="00121A93" w:rsidRDefault="00980F9C" w14:paraId="0105E98A" w14:textId="77777777">
      <w:pPr>
        <w:ind w:left="1440"/>
        <w:rPr>
          <w:rFonts w:ascii="Arial" w:hAnsi="Arial" w:cs="Arial"/>
          <w:sz w:val="24"/>
          <w:szCs w:val="24"/>
        </w:rPr>
      </w:pPr>
    </w:p>
    <w:p w:rsidR="00121A93" w:rsidP="00121A93" w:rsidRDefault="00121A93" w14:paraId="0105E98B" w14:textId="77777777">
      <w:pPr>
        <w:ind w:left="1440"/>
        <w:rPr>
          <w:rFonts w:ascii="Arial" w:hAnsi="Arial" w:cs="Arial"/>
          <w:sz w:val="24"/>
          <w:szCs w:val="24"/>
        </w:rPr>
      </w:pPr>
      <w:r>
        <w:rPr>
          <w:rFonts w:ascii="Arial" w:hAnsi="Arial" w:cs="Arial"/>
          <w:sz w:val="24"/>
          <w:szCs w:val="24"/>
        </w:rPr>
        <w:t xml:space="preserve">In case of more applicants (within priority 1) than Low Cost Home Ownership properties available, priority will be given by length of time registered with Aspire2Own. </w:t>
      </w:r>
    </w:p>
    <w:p w:rsidR="00121A93" w:rsidP="00121A93" w:rsidRDefault="00121A93" w14:paraId="0105E98C" w14:textId="77777777">
      <w:pPr>
        <w:ind w:left="720"/>
        <w:rPr>
          <w:rFonts w:ascii="Arial" w:hAnsi="Arial" w:cs="Arial"/>
          <w:sz w:val="24"/>
          <w:szCs w:val="24"/>
        </w:rPr>
      </w:pPr>
    </w:p>
    <w:p w:rsidR="00121A93" w:rsidP="00121A93" w:rsidRDefault="004341CA" w14:paraId="0105E98D" w14:textId="77777777">
      <w:pPr>
        <w:ind w:left="1440"/>
        <w:rPr>
          <w:rFonts w:ascii="Arial" w:hAnsi="Arial" w:cs="Arial"/>
          <w:sz w:val="24"/>
          <w:szCs w:val="24"/>
        </w:rPr>
      </w:pPr>
      <w:r>
        <w:rPr>
          <w:rFonts w:ascii="Arial" w:hAnsi="Arial" w:cs="Arial"/>
          <w:sz w:val="24"/>
          <w:szCs w:val="24"/>
          <w:lang w:val="en-US"/>
        </w:rPr>
        <w:t>1</w:t>
      </w:r>
      <w:r w:rsidR="00121A93">
        <w:rPr>
          <w:rFonts w:ascii="Arial" w:hAnsi="Arial" w:cs="Arial"/>
          <w:sz w:val="24"/>
          <w:szCs w:val="24"/>
          <w:lang w:val="en-US"/>
        </w:rPr>
        <w:t xml:space="preserve">b) Consideration will be given to applicants with a strong local community connection, including but not limited to, working on a voluntary basis with a Wenvoe community organization, whose offices are in Wenvoe. </w:t>
      </w:r>
    </w:p>
    <w:p w:rsidR="00121A93" w:rsidP="00EC5408" w:rsidRDefault="00121A93" w14:paraId="0105E98E" w14:textId="77777777">
      <w:pPr>
        <w:rPr>
          <w:rFonts w:ascii="Arial" w:hAnsi="Arial" w:cs="Arial"/>
          <w:sz w:val="24"/>
          <w:szCs w:val="24"/>
        </w:rPr>
      </w:pPr>
    </w:p>
    <w:p w:rsidR="00121A93" w:rsidP="00121A93" w:rsidRDefault="00121A93" w14:paraId="0105E98F" w14:textId="77777777">
      <w:pPr>
        <w:numPr>
          <w:ilvl w:val="0"/>
          <w:numId w:val="2"/>
        </w:numPr>
        <w:rPr>
          <w:rFonts w:ascii="Arial" w:hAnsi="Arial" w:cs="Arial"/>
          <w:sz w:val="24"/>
          <w:szCs w:val="24"/>
        </w:rPr>
      </w:pPr>
      <w:r>
        <w:rPr>
          <w:rFonts w:ascii="Arial" w:hAnsi="Arial" w:cs="Arial"/>
          <w:sz w:val="24"/>
          <w:szCs w:val="24"/>
        </w:rPr>
        <w:lastRenderedPageBreak/>
        <w:t>If insufficient applications are receive</w:t>
      </w:r>
      <w:r w:rsidR="004341CA">
        <w:rPr>
          <w:rFonts w:ascii="Arial" w:hAnsi="Arial" w:cs="Arial"/>
          <w:sz w:val="24"/>
          <w:szCs w:val="24"/>
        </w:rPr>
        <w:t>d from Priority Level 1,</w:t>
      </w:r>
      <w:r>
        <w:rPr>
          <w:rFonts w:ascii="Arial" w:hAnsi="Arial" w:cs="Arial"/>
          <w:sz w:val="24"/>
          <w:szCs w:val="24"/>
        </w:rPr>
        <w:t xml:space="preserve"> then priority will be given to applicants from the r</w:t>
      </w:r>
      <w:r w:rsidR="00BB64FE">
        <w:rPr>
          <w:rFonts w:ascii="Arial" w:hAnsi="Arial" w:cs="Arial"/>
          <w:sz w:val="24"/>
          <w:szCs w:val="24"/>
        </w:rPr>
        <w:t>est</w:t>
      </w:r>
      <w:r w:rsidR="0035590E">
        <w:rPr>
          <w:rFonts w:ascii="Arial" w:hAnsi="Arial" w:cs="Arial"/>
          <w:sz w:val="24"/>
          <w:szCs w:val="24"/>
        </w:rPr>
        <w:t xml:space="preserve"> of the Wenvoe Electoral Ward</w:t>
      </w:r>
      <w:r>
        <w:rPr>
          <w:rFonts w:ascii="Arial" w:hAnsi="Arial" w:cs="Arial"/>
          <w:sz w:val="24"/>
          <w:szCs w:val="24"/>
        </w:rPr>
        <w:t xml:space="preserve"> with an extended family connection to include uncles, aunts, nephews &amp; nieces – including step and half relatives. </w:t>
      </w:r>
    </w:p>
    <w:p w:rsidR="00121A93" w:rsidP="00121A93" w:rsidRDefault="00121A93" w14:paraId="0105E990" w14:textId="77777777">
      <w:pPr>
        <w:ind w:left="720"/>
        <w:rPr>
          <w:rFonts w:ascii="Arial" w:hAnsi="Arial" w:cs="Arial"/>
          <w:sz w:val="24"/>
          <w:szCs w:val="24"/>
        </w:rPr>
      </w:pPr>
    </w:p>
    <w:p w:rsidR="004762A7" w:rsidP="00121A93" w:rsidRDefault="00121A93" w14:paraId="0105E991" w14:textId="77777777">
      <w:pPr>
        <w:numPr>
          <w:ilvl w:val="0"/>
          <w:numId w:val="2"/>
        </w:numPr>
        <w:rPr>
          <w:rFonts w:ascii="Arial" w:hAnsi="Arial" w:cs="Arial"/>
          <w:sz w:val="24"/>
          <w:szCs w:val="24"/>
        </w:rPr>
      </w:pPr>
      <w:r>
        <w:rPr>
          <w:rFonts w:ascii="Arial" w:hAnsi="Arial" w:cs="Arial"/>
          <w:sz w:val="24"/>
          <w:szCs w:val="24"/>
        </w:rPr>
        <w:t>In the unlikely event that there are insufficient applicants taking into account</w:t>
      </w:r>
      <w:r w:rsidR="004341CA">
        <w:rPr>
          <w:rFonts w:ascii="Arial" w:hAnsi="Arial" w:cs="Arial"/>
          <w:sz w:val="24"/>
          <w:szCs w:val="24"/>
        </w:rPr>
        <w:t xml:space="preserve"> points (1), and (2)</w:t>
      </w:r>
      <w:r>
        <w:rPr>
          <w:rFonts w:ascii="Arial" w:hAnsi="Arial" w:cs="Arial"/>
          <w:sz w:val="24"/>
          <w:szCs w:val="24"/>
        </w:rPr>
        <w:t xml:space="preserve"> above, then applicants from the rest of the rural Vale wards (St Brides Major, Llandow/ Ewenny, Cowbridge, </w:t>
      </w:r>
      <w:proofErr w:type="spellStart"/>
      <w:r>
        <w:rPr>
          <w:rFonts w:ascii="Arial" w:hAnsi="Arial" w:cs="Arial"/>
          <w:sz w:val="24"/>
          <w:szCs w:val="24"/>
        </w:rPr>
        <w:t>Peterston</w:t>
      </w:r>
      <w:proofErr w:type="spellEnd"/>
      <w:r>
        <w:rPr>
          <w:rFonts w:ascii="Arial" w:hAnsi="Arial" w:cs="Arial"/>
          <w:sz w:val="24"/>
          <w:szCs w:val="24"/>
        </w:rPr>
        <w:t>-Super-Ely, Wenvoe, Dinas Powys, Llandough and</w:t>
      </w:r>
      <w:r w:rsidR="00BB64FE">
        <w:rPr>
          <w:rFonts w:ascii="Arial" w:hAnsi="Arial" w:cs="Arial"/>
          <w:sz w:val="24"/>
          <w:szCs w:val="24"/>
        </w:rPr>
        <w:t xml:space="preserve"> Sully in no particular order) will be considered.</w:t>
      </w:r>
    </w:p>
    <w:p w:rsidR="004762A7" w:rsidP="004762A7" w:rsidRDefault="004762A7" w14:paraId="0105E992" w14:textId="77777777">
      <w:pPr>
        <w:pStyle w:val="ListParagraph"/>
        <w:rPr>
          <w:rFonts w:ascii="Arial" w:hAnsi="Arial" w:cs="Arial"/>
          <w:sz w:val="24"/>
          <w:szCs w:val="24"/>
        </w:rPr>
      </w:pPr>
    </w:p>
    <w:p w:rsidR="00121A93" w:rsidP="00121A93" w:rsidRDefault="000A56BF" w14:paraId="0105E993" w14:textId="77777777">
      <w:pPr>
        <w:numPr>
          <w:ilvl w:val="0"/>
          <w:numId w:val="2"/>
        </w:numPr>
        <w:rPr>
          <w:rFonts w:ascii="Arial" w:hAnsi="Arial" w:cs="Arial"/>
          <w:sz w:val="24"/>
          <w:szCs w:val="24"/>
        </w:rPr>
      </w:pPr>
      <w:r>
        <w:rPr>
          <w:rFonts w:ascii="Arial" w:hAnsi="Arial" w:cs="Arial"/>
          <w:sz w:val="24"/>
          <w:szCs w:val="24"/>
        </w:rPr>
        <w:t>Finally, s</w:t>
      </w:r>
      <w:r w:rsidR="00121A93">
        <w:rPr>
          <w:rFonts w:ascii="Arial" w:hAnsi="Arial" w:cs="Arial"/>
          <w:sz w:val="24"/>
          <w:szCs w:val="24"/>
        </w:rPr>
        <w:t>hould applicants in these areas also be exhausted, then letti</w:t>
      </w:r>
      <w:r w:rsidR="00EC5408">
        <w:rPr>
          <w:rFonts w:ascii="Arial" w:hAnsi="Arial" w:cs="Arial"/>
          <w:sz w:val="24"/>
          <w:szCs w:val="24"/>
        </w:rPr>
        <w:t>ngs can be extended to Homes4U/</w:t>
      </w:r>
      <w:r w:rsidR="00121A93">
        <w:rPr>
          <w:rFonts w:ascii="Arial" w:hAnsi="Arial" w:cs="Arial"/>
          <w:sz w:val="24"/>
          <w:szCs w:val="24"/>
        </w:rPr>
        <w:t>Aspire2Own applicants residing in the rest of the Vale of Glamorgan.</w:t>
      </w:r>
    </w:p>
    <w:p w:rsidR="00121A93" w:rsidP="00121A93" w:rsidRDefault="00121A93" w14:paraId="0105E994" w14:textId="77777777">
      <w:pPr>
        <w:ind w:left="720"/>
        <w:rPr>
          <w:rFonts w:ascii="Arial" w:hAnsi="Arial" w:cs="Arial"/>
          <w:sz w:val="24"/>
          <w:szCs w:val="24"/>
        </w:rPr>
      </w:pPr>
    </w:p>
    <w:p w:rsidR="00121A93" w:rsidP="00EC5408" w:rsidRDefault="00121A93" w14:paraId="0105E995" w14:textId="77777777">
      <w:pPr>
        <w:rPr>
          <w:rFonts w:ascii="Arial" w:hAnsi="Arial" w:cs="Arial"/>
          <w:sz w:val="24"/>
          <w:szCs w:val="24"/>
        </w:rPr>
      </w:pPr>
      <w:r>
        <w:rPr>
          <w:rFonts w:ascii="Arial" w:hAnsi="Arial" w:cs="Arial"/>
          <w:sz w:val="24"/>
          <w:szCs w:val="24"/>
        </w:rPr>
        <w:t>When let</w:t>
      </w:r>
      <w:r w:rsidR="00BB64FE">
        <w:rPr>
          <w:rFonts w:ascii="Arial" w:hAnsi="Arial" w:cs="Arial"/>
          <w:sz w:val="24"/>
          <w:szCs w:val="24"/>
        </w:rPr>
        <w:t>ting properties</w:t>
      </w:r>
      <w:r w:rsidR="004762A7">
        <w:rPr>
          <w:rFonts w:ascii="Arial" w:hAnsi="Arial" w:cs="Arial"/>
          <w:sz w:val="24"/>
          <w:szCs w:val="24"/>
        </w:rPr>
        <w:t xml:space="preserve"> at St </w:t>
      </w:r>
      <w:proofErr w:type="spellStart"/>
      <w:r w:rsidR="004762A7">
        <w:rPr>
          <w:rFonts w:ascii="Arial" w:hAnsi="Arial" w:cs="Arial"/>
          <w:sz w:val="24"/>
          <w:szCs w:val="24"/>
        </w:rPr>
        <w:t>Lythan’s</w:t>
      </w:r>
      <w:proofErr w:type="spellEnd"/>
      <w:r w:rsidR="004762A7">
        <w:rPr>
          <w:rFonts w:ascii="Arial" w:hAnsi="Arial" w:cs="Arial"/>
          <w:sz w:val="24"/>
          <w:szCs w:val="24"/>
        </w:rPr>
        <w:t xml:space="preserve"> Park</w:t>
      </w:r>
      <w:r>
        <w:rPr>
          <w:rFonts w:ascii="Arial" w:hAnsi="Arial" w:cs="Arial"/>
          <w:sz w:val="24"/>
          <w:szCs w:val="24"/>
        </w:rPr>
        <w:t xml:space="preserve">, we will match the size of the accommodation with the household’s needs, in line with current allocation policies. This requirement will not apply to applicants for the Low Cost Home Ownership properties. </w:t>
      </w:r>
    </w:p>
    <w:p w:rsidR="00EC5408" w:rsidP="00EC5408" w:rsidRDefault="00EC5408" w14:paraId="0105E996" w14:textId="77777777">
      <w:pPr>
        <w:rPr>
          <w:rFonts w:ascii="Arial" w:hAnsi="Arial" w:cs="Arial"/>
          <w:sz w:val="24"/>
          <w:szCs w:val="24"/>
        </w:rPr>
      </w:pPr>
    </w:p>
    <w:p w:rsidR="00121A93" w:rsidP="00EC5408" w:rsidRDefault="00121A93" w14:paraId="0105E997" w14:textId="77777777">
      <w:pPr>
        <w:rPr>
          <w:rFonts w:ascii="Arial" w:hAnsi="Arial" w:cs="Arial"/>
          <w:sz w:val="24"/>
          <w:szCs w:val="24"/>
        </w:rPr>
      </w:pPr>
      <w:r>
        <w:rPr>
          <w:rFonts w:ascii="Arial" w:hAnsi="Arial" w:cs="Arial"/>
          <w:sz w:val="24"/>
          <w:szCs w:val="24"/>
        </w:rPr>
        <w:t xml:space="preserve">Nothing in this document precludes new application to Homes4U or Aspire2Own and it should be noted that the Low Cost Home Ownership properties are open to first time buyers only. </w:t>
      </w:r>
    </w:p>
    <w:p w:rsidR="00121A93" w:rsidP="00121A93" w:rsidRDefault="00121A93" w14:paraId="0105E998" w14:textId="77777777">
      <w:pPr>
        <w:rPr>
          <w:rFonts w:ascii="Arial" w:hAnsi="Arial" w:cs="Arial"/>
          <w:sz w:val="24"/>
          <w:szCs w:val="24"/>
        </w:rPr>
      </w:pPr>
      <w:r>
        <w:rPr>
          <w:rFonts w:ascii="Arial" w:hAnsi="Arial" w:cs="Arial"/>
          <w:sz w:val="24"/>
          <w:szCs w:val="24"/>
        </w:rPr>
        <w:t> </w:t>
      </w:r>
    </w:p>
    <w:p w:rsidR="00121A93" w:rsidP="00EC5408" w:rsidRDefault="00121A93" w14:paraId="0105E999" w14:textId="77777777">
      <w:pPr>
        <w:rPr>
          <w:rFonts w:ascii="Arial" w:hAnsi="Arial" w:cs="Arial"/>
          <w:sz w:val="24"/>
          <w:szCs w:val="24"/>
        </w:rPr>
      </w:pPr>
      <w:r>
        <w:rPr>
          <w:rFonts w:ascii="Arial" w:hAnsi="Arial" w:cs="Arial"/>
          <w:sz w:val="24"/>
          <w:szCs w:val="24"/>
        </w:rPr>
        <w:t>For all applica</w:t>
      </w:r>
      <w:r w:rsidR="00EC5408">
        <w:rPr>
          <w:rFonts w:ascii="Arial" w:hAnsi="Arial" w:cs="Arial"/>
          <w:sz w:val="24"/>
          <w:szCs w:val="24"/>
        </w:rPr>
        <w:t xml:space="preserve">nts who are housed at St </w:t>
      </w:r>
      <w:proofErr w:type="spellStart"/>
      <w:r w:rsidR="00EC5408">
        <w:rPr>
          <w:rFonts w:ascii="Arial" w:hAnsi="Arial" w:cs="Arial"/>
          <w:sz w:val="24"/>
          <w:szCs w:val="24"/>
        </w:rPr>
        <w:t>Lythan’s</w:t>
      </w:r>
      <w:proofErr w:type="spellEnd"/>
      <w:r w:rsidR="00EC5408">
        <w:rPr>
          <w:rFonts w:ascii="Arial" w:hAnsi="Arial" w:cs="Arial"/>
          <w:sz w:val="24"/>
          <w:szCs w:val="24"/>
        </w:rPr>
        <w:t xml:space="preserve"> Park</w:t>
      </w:r>
      <w:r>
        <w:rPr>
          <w:rFonts w:ascii="Arial" w:hAnsi="Arial" w:cs="Arial"/>
          <w:sz w:val="24"/>
          <w:szCs w:val="24"/>
        </w:rPr>
        <w:t>, home</w:t>
      </w:r>
      <w:r w:rsidR="00EC5408">
        <w:rPr>
          <w:rFonts w:ascii="Arial" w:hAnsi="Arial" w:cs="Arial"/>
          <w:sz w:val="24"/>
          <w:szCs w:val="24"/>
        </w:rPr>
        <w:t xml:space="preserve"> visits will be undertaken by the relevant</w:t>
      </w:r>
      <w:r>
        <w:rPr>
          <w:rFonts w:ascii="Arial" w:hAnsi="Arial" w:cs="Arial"/>
          <w:sz w:val="24"/>
          <w:szCs w:val="24"/>
        </w:rPr>
        <w:t xml:space="preserve"> Housing Associa</w:t>
      </w:r>
      <w:r w:rsidR="00440262">
        <w:rPr>
          <w:rFonts w:ascii="Arial" w:hAnsi="Arial" w:cs="Arial"/>
          <w:sz w:val="24"/>
          <w:szCs w:val="24"/>
        </w:rPr>
        <w:t>tion and tenancy references will</w:t>
      </w:r>
      <w:r>
        <w:rPr>
          <w:rFonts w:ascii="Arial" w:hAnsi="Arial" w:cs="Arial"/>
          <w:sz w:val="24"/>
          <w:szCs w:val="24"/>
        </w:rPr>
        <w:t xml:space="preserve"> be taken up, including for those applicants living in private accommodation. </w:t>
      </w:r>
    </w:p>
    <w:p w:rsidR="00EC5408" w:rsidP="00EC5408" w:rsidRDefault="00EC5408" w14:paraId="0105E99A" w14:textId="77777777">
      <w:pPr>
        <w:rPr>
          <w:rFonts w:ascii="Arial" w:hAnsi="Arial" w:cs="Arial"/>
          <w:sz w:val="24"/>
          <w:szCs w:val="24"/>
        </w:rPr>
      </w:pPr>
    </w:p>
    <w:p w:rsidR="00121A93" w:rsidP="00EC5408" w:rsidRDefault="00EC5408" w14:paraId="0105E99B" w14:textId="77777777">
      <w:pPr>
        <w:rPr>
          <w:rFonts w:ascii="Arial" w:hAnsi="Arial" w:cs="Arial"/>
          <w:sz w:val="24"/>
          <w:szCs w:val="24"/>
        </w:rPr>
      </w:pPr>
      <w:r>
        <w:rPr>
          <w:rFonts w:ascii="Arial" w:hAnsi="Arial" w:cs="Arial"/>
          <w:sz w:val="24"/>
          <w:szCs w:val="24"/>
        </w:rPr>
        <w:t>United Welsh Housing Association</w:t>
      </w:r>
      <w:r w:rsidR="00121A93">
        <w:rPr>
          <w:rFonts w:ascii="Arial" w:hAnsi="Arial" w:cs="Arial"/>
          <w:sz w:val="24"/>
          <w:szCs w:val="24"/>
        </w:rPr>
        <w:t xml:space="preserve"> and the Vale of Glamorgan Council will provide feedback on the outcomes of the lettings policy t</w:t>
      </w:r>
      <w:r>
        <w:rPr>
          <w:rFonts w:ascii="Arial" w:hAnsi="Arial" w:cs="Arial"/>
          <w:sz w:val="24"/>
          <w:szCs w:val="24"/>
        </w:rPr>
        <w:t>o the Wenvoe Community Council.</w:t>
      </w:r>
    </w:p>
    <w:p w:rsidR="00B94603" w:rsidRDefault="00B94603" w14:paraId="0105E99C" w14:textId="3E9D5B77"/>
    <w:p w:rsidR="00C65651" w:rsidP="003227DD" w:rsidRDefault="00C65651" w14:paraId="2EC3068F" w14:textId="77777777">
      <w:pPr>
        <w:autoSpaceDE w:val="0"/>
        <w:autoSpaceDN w:val="0"/>
        <w:adjustRightInd w:val="0"/>
        <w:rPr>
          <w:rFonts w:ascii="Arial" w:hAnsi="Arial" w:cs="Arial"/>
          <w:b/>
          <w:bCs/>
          <w:color w:val="1F497D" w:themeColor="text2"/>
          <w:sz w:val="24"/>
          <w:szCs w:val="24"/>
          <w:u w:val="single"/>
        </w:rPr>
      </w:pPr>
    </w:p>
    <w:p w:rsidR="00C65651" w:rsidP="003227DD" w:rsidRDefault="00C65651" w14:paraId="3888C5A2" w14:textId="77777777">
      <w:pPr>
        <w:autoSpaceDE w:val="0"/>
        <w:autoSpaceDN w:val="0"/>
        <w:adjustRightInd w:val="0"/>
        <w:rPr>
          <w:rFonts w:ascii="Arial" w:hAnsi="Arial" w:cs="Arial"/>
          <w:b/>
          <w:bCs/>
          <w:color w:val="1F497D" w:themeColor="text2"/>
          <w:sz w:val="24"/>
          <w:szCs w:val="24"/>
          <w:u w:val="single"/>
        </w:rPr>
      </w:pPr>
    </w:p>
    <w:p w:rsidR="00C65651" w:rsidP="003227DD" w:rsidRDefault="00C65651" w14:paraId="53C17341" w14:textId="77777777">
      <w:pPr>
        <w:autoSpaceDE w:val="0"/>
        <w:autoSpaceDN w:val="0"/>
        <w:adjustRightInd w:val="0"/>
        <w:rPr>
          <w:rFonts w:ascii="Arial" w:hAnsi="Arial" w:cs="Arial"/>
          <w:b/>
          <w:bCs/>
          <w:color w:val="1F497D" w:themeColor="text2"/>
          <w:sz w:val="24"/>
          <w:szCs w:val="24"/>
          <w:u w:val="single"/>
        </w:rPr>
      </w:pPr>
    </w:p>
    <w:p w:rsidR="00C65651" w:rsidP="003227DD" w:rsidRDefault="00C65651" w14:paraId="3019C7B5" w14:textId="77777777">
      <w:pPr>
        <w:autoSpaceDE w:val="0"/>
        <w:autoSpaceDN w:val="0"/>
        <w:adjustRightInd w:val="0"/>
        <w:rPr>
          <w:rFonts w:ascii="Arial" w:hAnsi="Arial" w:cs="Arial"/>
          <w:b/>
          <w:bCs/>
          <w:color w:val="1F497D" w:themeColor="text2"/>
          <w:sz w:val="24"/>
          <w:szCs w:val="24"/>
          <w:u w:val="single"/>
        </w:rPr>
      </w:pPr>
    </w:p>
    <w:p w:rsidR="00C65651" w:rsidP="003227DD" w:rsidRDefault="00C65651" w14:paraId="2C7C9041" w14:textId="77777777">
      <w:pPr>
        <w:autoSpaceDE w:val="0"/>
        <w:autoSpaceDN w:val="0"/>
        <w:adjustRightInd w:val="0"/>
        <w:rPr>
          <w:rFonts w:ascii="Arial" w:hAnsi="Arial" w:cs="Arial"/>
          <w:b/>
          <w:bCs/>
          <w:color w:val="1F497D" w:themeColor="text2"/>
          <w:sz w:val="24"/>
          <w:szCs w:val="24"/>
          <w:u w:val="single"/>
        </w:rPr>
      </w:pPr>
    </w:p>
    <w:p w:rsidR="00C65651" w:rsidP="003227DD" w:rsidRDefault="00C65651" w14:paraId="1F982D4D" w14:textId="77777777">
      <w:pPr>
        <w:autoSpaceDE w:val="0"/>
        <w:autoSpaceDN w:val="0"/>
        <w:adjustRightInd w:val="0"/>
        <w:rPr>
          <w:rFonts w:ascii="Arial" w:hAnsi="Arial" w:cs="Arial"/>
          <w:b/>
          <w:bCs/>
          <w:color w:val="1F497D" w:themeColor="text2"/>
          <w:sz w:val="24"/>
          <w:szCs w:val="24"/>
          <w:u w:val="single"/>
        </w:rPr>
      </w:pPr>
    </w:p>
    <w:p w:rsidR="00C65651" w:rsidP="003227DD" w:rsidRDefault="00C65651" w14:paraId="46CB4A28" w14:textId="77777777">
      <w:pPr>
        <w:autoSpaceDE w:val="0"/>
        <w:autoSpaceDN w:val="0"/>
        <w:adjustRightInd w:val="0"/>
        <w:rPr>
          <w:rFonts w:ascii="Arial" w:hAnsi="Arial" w:cs="Arial"/>
          <w:b/>
          <w:bCs/>
          <w:color w:val="1F497D" w:themeColor="text2"/>
          <w:sz w:val="24"/>
          <w:szCs w:val="24"/>
          <w:u w:val="single"/>
        </w:rPr>
      </w:pPr>
    </w:p>
    <w:p w:rsidR="00C65651" w:rsidP="003227DD" w:rsidRDefault="00C65651" w14:paraId="1DC425E0" w14:textId="77777777">
      <w:pPr>
        <w:autoSpaceDE w:val="0"/>
        <w:autoSpaceDN w:val="0"/>
        <w:adjustRightInd w:val="0"/>
        <w:rPr>
          <w:rFonts w:ascii="Arial" w:hAnsi="Arial" w:cs="Arial"/>
          <w:b/>
          <w:bCs/>
          <w:color w:val="1F497D" w:themeColor="text2"/>
          <w:sz w:val="24"/>
          <w:szCs w:val="24"/>
          <w:u w:val="single"/>
        </w:rPr>
      </w:pPr>
    </w:p>
    <w:p w:rsidR="00C65651" w:rsidP="003227DD" w:rsidRDefault="00C65651" w14:paraId="26880E47" w14:textId="77777777">
      <w:pPr>
        <w:autoSpaceDE w:val="0"/>
        <w:autoSpaceDN w:val="0"/>
        <w:adjustRightInd w:val="0"/>
        <w:rPr>
          <w:rFonts w:ascii="Arial" w:hAnsi="Arial" w:cs="Arial"/>
          <w:b/>
          <w:bCs/>
          <w:color w:val="1F497D" w:themeColor="text2"/>
          <w:sz w:val="24"/>
          <w:szCs w:val="24"/>
          <w:u w:val="single"/>
        </w:rPr>
      </w:pPr>
    </w:p>
    <w:p w:rsidR="00C65651" w:rsidP="003227DD" w:rsidRDefault="00C65651" w14:paraId="1145637B" w14:textId="77777777">
      <w:pPr>
        <w:autoSpaceDE w:val="0"/>
        <w:autoSpaceDN w:val="0"/>
        <w:adjustRightInd w:val="0"/>
        <w:rPr>
          <w:rFonts w:ascii="Arial" w:hAnsi="Arial" w:cs="Arial"/>
          <w:b/>
          <w:bCs/>
          <w:color w:val="1F497D" w:themeColor="text2"/>
          <w:sz w:val="24"/>
          <w:szCs w:val="24"/>
          <w:u w:val="single"/>
        </w:rPr>
      </w:pPr>
    </w:p>
    <w:p w:rsidR="00C65651" w:rsidP="003227DD" w:rsidRDefault="00C65651" w14:paraId="3A259565" w14:textId="77777777">
      <w:pPr>
        <w:autoSpaceDE w:val="0"/>
        <w:autoSpaceDN w:val="0"/>
        <w:adjustRightInd w:val="0"/>
        <w:rPr>
          <w:rFonts w:ascii="Arial" w:hAnsi="Arial" w:cs="Arial"/>
          <w:b/>
          <w:bCs/>
          <w:color w:val="1F497D" w:themeColor="text2"/>
          <w:sz w:val="24"/>
          <w:szCs w:val="24"/>
          <w:u w:val="single"/>
        </w:rPr>
      </w:pPr>
    </w:p>
    <w:p w:rsidR="00C65651" w:rsidP="003227DD" w:rsidRDefault="00C65651" w14:paraId="2E16F1FE" w14:textId="77777777">
      <w:pPr>
        <w:autoSpaceDE w:val="0"/>
        <w:autoSpaceDN w:val="0"/>
        <w:adjustRightInd w:val="0"/>
        <w:rPr>
          <w:rFonts w:ascii="Arial" w:hAnsi="Arial" w:cs="Arial"/>
          <w:b/>
          <w:bCs/>
          <w:color w:val="1F497D" w:themeColor="text2"/>
          <w:sz w:val="24"/>
          <w:szCs w:val="24"/>
          <w:u w:val="single"/>
        </w:rPr>
      </w:pPr>
    </w:p>
    <w:p w:rsidR="00C65651" w:rsidP="003227DD" w:rsidRDefault="00C65651" w14:paraId="77FD7F12" w14:textId="77777777">
      <w:pPr>
        <w:autoSpaceDE w:val="0"/>
        <w:autoSpaceDN w:val="0"/>
        <w:adjustRightInd w:val="0"/>
        <w:rPr>
          <w:rFonts w:ascii="Arial" w:hAnsi="Arial" w:cs="Arial"/>
          <w:b/>
          <w:bCs/>
          <w:color w:val="1F497D" w:themeColor="text2"/>
          <w:sz w:val="24"/>
          <w:szCs w:val="24"/>
          <w:u w:val="single"/>
        </w:rPr>
      </w:pPr>
    </w:p>
    <w:p w:rsidR="00C65651" w:rsidP="003227DD" w:rsidRDefault="00C65651" w14:paraId="5F0C8EB0" w14:textId="77777777">
      <w:pPr>
        <w:autoSpaceDE w:val="0"/>
        <w:autoSpaceDN w:val="0"/>
        <w:adjustRightInd w:val="0"/>
        <w:rPr>
          <w:rFonts w:ascii="Arial" w:hAnsi="Arial" w:cs="Arial"/>
          <w:b/>
          <w:bCs/>
          <w:color w:val="1F497D" w:themeColor="text2"/>
          <w:sz w:val="24"/>
          <w:szCs w:val="24"/>
          <w:u w:val="single"/>
        </w:rPr>
      </w:pPr>
    </w:p>
    <w:p w:rsidR="00C65651" w:rsidP="003227DD" w:rsidRDefault="00C65651" w14:paraId="2391AB75" w14:textId="77777777">
      <w:pPr>
        <w:autoSpaceDE w:val="0"/>
        <w:autoSpaceDN w:val="0"/>
        <w:adjustRightInd w:val="0"/>
        <w:rPr>
          <w:rFonts w:ascii="Arial" w:hAnsi="Arial" w:cs="Arial"/>
          <w:b/>
          <w:bCs/>
          <w:color w:val="1F497D" w:themeColor="text2"/>
          <w:sz w:val="24"/>
          <w:szCs w:val="24"/>
          <w:u w:val="single"/>
        </w:rPr>
      </w:pPr>
    </w:p>
    <w:p w:rsidR="00C65651" w:rsidP="003227DD" w:rsidRDefault="00C65651" w14:paraId="02068468" w14:textId="77777777">
      <w:pPr>
        <w:autoSpaceDE w:val="0"/>
        <w:autoSpaceDN w:val="0"/>
        <w:adjustRightInd w:val="0"/>
        <w:rPr>
          <w:rFonts w:ascii="Arial" w:hAnsi="Arial" w:cs="Arial"/>
          <w:b/>
          <w:bCs/>
          <w:color w:val="1F497D" w:themeColor="text2"/>
          <w:sz w:val="24"/>
          <w:szCs w:val="24"/>
          <w:u w:val="single"/>
        </w:rPr>
      </w:pPr>
    </w:p>
    <w:p w:rsidR="00C65651" w:rsidP="003227DD" w:rsidRDefault="00C65651" w14:paraId="0BD0071E" w14:textId="77777777">
      <w:pPr>
        <w:autoSpaceDE w:val="0"/>
        <w:autoSpaceDN w:val="0"/>
        <w:adjustRightInd w:val="0"/>
        <w:rPr>
          <w:rFonts w:ascii="Arial" w:hAnsi="Arial" w:cs="Arial"/>
          <w:b/>
          <w:bCs/>
          <w:color w:val="1F497D" w:themeColor="text2"/>
          <w:sz w:val="24"/>
          <w:szCs w:val="24"/>
          <w:u w:val="single"/>
        </w:rPr>
      </w:pPr>
    </w:p>
    <w:p w:rsidR="00C65651" w:rsidP="003227DD" w:rsidRDefault="00C65651" w14:paraId="127D7B18" w14:textId="77777777">
      <w:pPr>
        <w:autoSpaceDE w:val="0"/>
        <w:autoSpaceDN w:val="0"/>
        <w:adjustRightInd w:val="0"/>
        <w:rPr>
          <w:rFonts w:ascii="Arial" w:hAnsi="Arial" w:cs="Arial"/>
          <w:b/>
          <w:bCs/>
          <w:color w:val="1F497D" w:themeColor="text2"/>
          <w:sz w:val="24"/>
          <w:szCs w:val="24"/>
          <w:u w:val="single"/>
        </w:rPr>
      </w:pPr>
    </w:p>
    <w:p w:rsidR="00EA2709" w:rsidP="003227DD" w:rsidRDefault="00EA2709" w14:paraId="41760ED0" w14:textId="77777777"/>
    <w:sectPr w:rsidR="00EA27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941E16"/>
    <w:multiLevelType w:val="hybridMultilevel"/>
    <w:tmpl w:val="9AFADA0E"/>
    <w:lvl w:ilvl="0" w:tplc="04090011">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 w15:restartNumberingAfterBreak="0">
    <w:nsid w:val="286E4CFD"/>
    <w:multiLevelType w:val="hybridMultilevel"/>
    <w:tmpl w:val="A56A3C3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2" w15:restartNumberingAfterBreak="0">
    <w:nsid w:val="729178C3"/>
    <w:multiLevelType w:val="hybridMultilevel"/>
    <w:tmpl w:val="19841ABE"/>
    <w:lvl w:ilvl="0" w:tplc="9E14D366">
      <w:start w:val="1"/>
      <w:numFmt w:val="lowerLetter"/>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3" w15:restartNumberingAfterBreak="0">
    <w:nsid w:val="75807751"/>
    <w:multiLevelType w:val="hybridMultilevel"/>
    <w:tmpl w:val="DEF86750"/>
    <w:lvl w:ilvl="0" w:tplc="3C32A6FA">
      <w:numFmt w:val="bullet"/>
      <w:lvlText w:val=""/>
      <w:lvlJc w:val="left"/>
      <w:pPr>
        <w:ind w:left="1800" w:hanging="360"/>
      </w:pPr>
      <w:rPr>
        <w:rFonts w:ascii="Symbol" w:eastAsia="Times New Roman" w:hAnsi="Symbol" w:cs="Times New Roman"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A93"/>
    <w:rsid w:val="000A56BF"/>
    <w:rsid w:val="00121A93"/>
    <w:rsid w:val="001379AC"/>
    <w:rsid w:val="001404DF"/>
    <w:rsid w:val="00141659"/>
    <w:rsid w:val="001470E6"/>
    <w:rsid w:val="00200AA7"/>
    <w:rsid w:val="00266F37"/>
    <w:rsid w:val="002C6E28"/>
    <w:rsid w:val="003227DD"/>
    <w:rsid w:val="00344BD8"/>
    <w:rsid w:val="0035590E"/>
    <w:rsid w:val="00406D46"/>
    <w:rsid w:val="004341CA"/>
    <w:rsid w:val="00440262"/>
    <w:rsid w:val="004762A7"/>
    <w:rsid w:val="00477AE0"/>
    <w:rsid w:val="004E47AE"/>
    <w:rsid w:val="005007AF"/>
    <w:rsid w:val="00801C2A"/>
    <w:rsid w:val="008353EF"/>
    <w:rsid w:val="008D4B68"/>
    <w:rsid w:val="00952802"/>
    <w:rsid w:val="00952EE8"/>
    <w:rsid w:val="00980F9C"/>
    <w:rsid w:val="009A68CA"/>
    <w:rsid w:val="00A83BF6"/>
    <w:rsid w:val="00AF0C07"/>
    <w:rsid w:val="00B94603"/>
    <w:rsid w:val="00BB64FE"/>
    <w:rsid w:val="00C33219"/>
    <w:rsid w:val="00C65651"/>
    <w:rsid w:val="00CC35F8"/>
    <w:rsid w:val="00EA2709"/>
    <w:rsid w:val="00EC5408"/>
    <w:rsid w:val="00F67B37"/>
    <w:rsid w:val="00FE0D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5E976"/>
  <w15:docId w15:val="{08A023E5-ECAC-426F-9831-C3AE2C11B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A93"/>
    <w:pPr>
      <w:spacing w:after="0" w:line="240" w:lineRule="auto"/>
    </w:pPr>
    <w:rPr>
      <w:rFonts w:ascii="Calibri" w:hAnsi="Calibri" w:cs="Times New Roman"/>
    </w:rPr>
  </w:style>
  <w:style w:type="paragraph" w:styleId="Heading1">
    <w:name w:val="heading 1"/>
    <w:basedOn w:val="Normal"/>
    <w:next w:val="Normal"/>
    <w:link w:val="Heading1Char"/>
    <w:autoRedefine/>
    <w:qFormat/>
    <w:rsid w:val="00266F37"/>
    <w:pPr>
      <w:keepNext/>
      <w:jc w:val="center"/>
      <w:outlineLvl w:val="0"/>
    </w:pPr>
    <w:rPr>
      <w:rFonts w:eastAsia="Times New Roman"/>
      <w:b/>
      <w:sz w:val="36"/>
      <w:szCs w:val="24"/>
    </w:rPr>
  </w:style>
  <w:style w:type="paragraph" w:styleId="Heading3">
    <w:name w:val="heading 3"/>
    <w:basedOn w:val="Normal"/>
    <w:next w:val="Normal"/>
    <w:link w:val="Heading3Char"/>
    <w:autoRedefine/>
    <w:uiPriority w:val="9"/>
    <w:semiHidden/>
    <w:unhideWhenUsed/>
    <w:qFormat/>
    <w:rsid w:val="00266F37"/>
    <w:pPr>
      <w:keepNext/>
      <w:keepLines/>
      <w:spacing w:before="200" w:after="12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6F37"/>
    <w:rPr>
      <w:rFonts w:ascii="Arial" w:eastAsia="Times New Roman" w:hAnsi="Arial" w:cs="Times New Roman"/>
      <w:b/>
      <w:sz w:val="36"/>
      <w:szCs w:val="24"/>
    </w:rPr>
  </w:style>
  <w:style w:type="character" w:customStyle="1" w:styleId="Heading3Char">
    <w:name w:val="Heading 3 Char"/>
    <w:basedOn w:val="DefaultParagraphFont"/>
    <w:link w:val="Heading3"/>
    <w:uiPriority w:val="9"/>
    <w:semiHidden/>
    <w:rsid w:val="00266F37"/>
    <w:rPr>
      <w:rFonts w:ascii="Arial" w:eastAsiaTheme="majorEastAsia" w:hAnsi="Arial" w:cstheme="majorBidi"/>
      <w:b/>
      <w:bCs/>
      <w:sz w:val="24"/>
    </w:rPr>
  </w:style>
  <w:style w:type="paragraph" w:styleId="ListParagraph">
    <w:name w:val="List Paragraph"/>
    <w:basedOn w:val="Normal"/>
    <w:uiPriority w:val="34"/>
    <w:qFormat/>
    <w:rsid w:val="004762A7"/>
    <w:pPr>
      <w:ind w:left="720"/>
      <w:contextualSpacing/>
    </w:pPr>
  </w:style>
  <w:style w:type="paragraph" w:styleId="BalloonText">
    <w:name w:val="Balloon Text"/>
    <w:basedOn w:val="Normal"/>
    <w:link w:val="BalloonTextChar"/>
    <w:uiPriority w:val="99"/>
    <w:semiHidden/>
    <w:unhideWhenUsed/>
    <w:rsid w:val="001404DF"/>
    <w:rPr>
      <w:rFonts w:ascii="Tahoma" w:hAnsi="Tahoma" w:cs="Tahoma"/>
      <w:sz w:val="16"/>
      <w:szCs w:val="16"/>
    </w:rPr>
  </w:style>
  <w:style w:type="character" w:customStyle="1" w:styleId="BalloonTextChar">
    <w:name w:val="Balloon Text Char"/>
    <w:basedOn w:val="DefaultParagraphFont"/>
    <w:link w:val="BalloonText"/>
    <w:uiPriority w:val="99"/>
    <w:semiHidden/>
    <w:rsid w:val="001404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207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5CDC4422615F47A6C87B49DBBB293D" ma:contentTypeVersion="10" ma:contentTypeDescription="Create a new document." ma:contentTypeScope="" ma:versionID="2da2fd27464e9c630f4e2d41d24c6868">
  <xsd:schema xmlns:xsd="http://www.w3.org/2001/XMLSchema" xmlns:xs="http://www.w3.org/2001/XMLSchema" xmlns:p="http://schemas.microsoft.com/office/2006/metadata/properties" xmlns:ns2="8dddb064-cb6c-4732-9bc7-4b0aab43a938" xmlns:ns3="5d3313c9-0866-4cc0-9e2b-c5581b341e06" targetNamespace="http://schemas.microsoft.com/office/2006/metadata/properties" ma:root="true" ma:fieldsID="8458eafea441b850d15c124325fc3c72" ns2:_="" ns3:_="">
    <xsd:import namespace="8dddb064-cb6c-4732-9bc7-4b0aab43a938"/>
    <xsd:import namespace="5d3313c9-0866-4cc0-9e2b-c5581b341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db064-cb6c-4732-9bc7-4b0aab43a9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3313c9-0866-4cc0-9e2b-c5581b341e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172C8F-9FF6-4288-B2BB-00C2595CDBAF}">
  <ds:schemaRefs>
    <ds:schemaRef ds:uri="http://schemas.microsoft.com/sharepoint/v3/contenttype/forms"/>
  </ds:schemaRefs>
</ds:datastoreItem>
</file>

<file path=customXml/itemProps2.xml><?xml version="1.0" encoding="utf-8"?>
<ds:datastoreItem xmlns:ds="http://schemas.openxmlformats.org/officeDocument/2006/customXml" ds:itemID="{02121EFD-68EF-4802-939C-5D5C1AC3A25B}">
  <ds:schemaRefs>
    <ds:schemaRef ds:uri="5d3313c9-0866-4cc0-9e2b-c5581b341e06"/>
    <ds:schemaRef ds:uri="http://purl.org/dc/elements/1.1/"/>
    <ds:schemaRef ds:uri="http://schemas.microsoft.com/office/2006/documentManagement/types"/>
    <ds:schemaRef ds:uri="8dddb064-cb6c-4732-9bc7-4b0aab43a938"/>
    <ds:schemaRef ds:uri="http://purl.org/dc/terms/"/>
    <ds:schemaRef ds:uri="http://schemas.openxmlformats.org/package/2006/metadata/core-properties"/>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3AFE4AB2-7B7D-47F7-AB96-C655301B2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ddb064-cb6c-4732-9bc7-4b0aab43a938"/>
    <ds:schemaRef ds:uri="5d3313c9-0866-4cc0-9e2b-c5581b341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Vale of Glamorgan Council</Company>
  <LinksUpToDate>false</LinksUpToDate>
  <CharactersWithSpaces>3661</CharactersWithSpaces>
  <SharedDoc>false</SharedDoc>
  <HyperlinksChanged>false</HyperlinksChanged>
  <AppVersion>16.0000</AppVersion>
</Properties>
</file>

<file path=docProps/core.xml>﻿<?xml version="1.0" encoding="UTF-8" standalone="yes"?>
<cp:coreProperties xmlns:cp="http://schemas.openxmlformats.org/package/2006/metadata/core-properties" xmlns:dc="http://purl.org/dc/elements/1.1/" xmlns:dcterms="http://purl.org/dc/terms/" xmlns:dcmitype="http://purl.org/dc/dcmitype/" xmlns:xsi="http://www.w3.org/2001/XMLSchema-instance">
  <dc:title>St Lythans Park LLSP</dc:title>
  <dc:creator>Lewis, Megan (Agency)</dc:creator>
  <cp:lastModifiedBy>Jade Saif</cp:lastModifiedBy>
  <cp:revision>2</cp:revision>
  <dcterms:created xsi:type="dcterms:W3CDTF">2021-04-01T14:24:00Z</dcterms:created>
  <dcterms:modified xsi:type="dcterms:W3CDTF">2026-10-22T12:01:58Z</dcterms:modified>
  <cp:keywords>
  </cp:keywords>
  <dc:subject>
  </dc:subject>
</cp:coreProperties>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0x010100015CDC4422615F47A6C87B49DBBB293D</vt:lpwstr>
  </property>
</Properties>
</file>