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r>
        <w:rPr>
          <w:rFonts w:ascii="Calibri" w:hAnsi="Calibri" w:cs="Arial"/>
          <w:b/>
          <w:bCs/>
          <w:noProof/>
          <w:u w:val="single"/>
        </w:rPr>
        <w:drawing>
          <wp:anchor distT="0" distB="0" distL="114300" distR="114300" simplePos="0" relativeHeight="251661312" behindDoc="1" locked="0" layoutInCell="1" allowOverlap="1" wp14:editId="43DE8B88" wp14:anchorId="443517CA">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2ECF255F" wp14:anchorId="4B9BB081">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42E55C79" wp14:anchorId="5BD9858D">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Pr="00724AF4" w:rsidR="00EB5976" w:rsidP="00EB5976" w:rsidRDefault="004B3B82">
      <w:pPr>
        <w:widowControl w:val="0"/>
        <w:autoSpaceDE w:val="0"/>
        <w:autoSpaceDN w:val="0"/>
        <w:adjustRightInd w:val="0"/>
        <w:jc w:val="center"/>
        <w:rPr>
          <w:rFonts w:ascii="Calibri" w:hAnsi="Calibri" w:cs="Arial"/>
          <w:b/>
          <w:bCs/>
          <w:color w:val="7030A0"/>
          <w:sz w:val="28"/>
          <w:szCs w:val="28"/>
        </w:rPr>
      </w:pPr>
      <w:r>
        <w:rPr>
          <w:rFonts w:ascii="Arial" w:hAnsi="Arial" w:cs="Arial"/>
          <w:b/>
          <w:bCs/>
          <w:color w:val="7030A0"/>
          <w:sz w:val="28"/>
          <w:szCs w:val="28"/>
        </w:rPr>
        <w:t xml:space="preserve"> Minutes </w:t>
      </w:r>
      <w:r w:rsidR="004D15A0">
        <w:rPr>
          <w:rFonts w:ascii="Arial" w:hAnsi="Arial" w:cs="Arial"/>
          <w:b/>
          <w:bCs/>
          <w:color w:val="7030A0"/>
          <w:sz w:val="28"/>
          <w:szCs w:val="28"/>
        </w:rPr>
        <w:t>12</w:t>
      </w:r>
      <w:r w:rsidRPr="004D15A0" w:rsidR="004D15A0">
        <w:rPr>
          <w:rFonts w:ascii="Arial" w:hAnsi="Arial" w:cs="Arial"/>
          <w:b/>
          <w:bCs/>
          <w:color w:val="7030A0"/>
          <w:sz w:val="28"/>
          <w:szCs w:val="28"/>
          <w:vertAlign w:val="superscript"/>
        </w:rPr>
        <w:t>th</w:t>
      </w:r>
      <w:r w:rsidR="004D15A0">
        <w:rPr>
          <w:rFonts w:ascii="Arial" w:hAnsi="Arial" w:cs="Arial"/>
          <w:b/>
          <w:bCs/>
          <w:color w:val="7030A0"/>
          <w:sz w:val="28"/>
          <w:szCs w:val="28"/>
        </w:rPr>
        <w:t xml:space="preserve"> June</w:t>
      </w:r>
      <w:r w:rsidR="000146B2">
        <w:rPr>
          <w:rFonts w:ascii="Arial" w:hAnsi="Arial" w:cs="Arial"/>
          <w:b/>
          <w:bCs/>
          <w:color w:val="7030A0"/>
          <w:sz w:val="28"/>
          <w:szCs w:val="28"/>
        </w:rPr>
        <w:t xml:space="preserve"> 2018</w:t>
      </w:r>
    </w:p>
    <w:p w:rsidR="00ED639F" w:rsidRDefault="00ED639F">
      <w:pPr>
        <w:rPr>
          <w:rFonts w:ascii="Arial" w:hAnsi="Arial" w:cs="Arial"/>
          <w:b/>
        </w:rPr>
      </w:pPr>
    </w:p>
    <w:p w:rsidR="00521DEA" w:rsidRDefault="00521DEA">
      <w:pPr>
        <w:rPr>
          <w:rFonts w:ascii="Arial" w:hAnsi="Arial" w:cs="Arial"/>
          <w:b/>
        </w:rPr>
      </w:pPr>
      <w:r>
        <w:rPr>
          <w:rFonts w:ascii="Arial" w:hAnsi="Arial" w:cs="Arial"/>
          <w:b/>
        </w:rPr>
        <w:t>Present:</w:t>
      </w:r>
    </w:p>
    <w:p w:rsidR="004E07A6" w:rsidP="004E07A6" w:rsidRDefault="004E07A6">
      <w:pPr>
        <w:rPr>
          <w:rFonts w:ascii="Arial" w:hAnsi="Arial" w:cs="Arial"/>
        </w:rPr>
      </w:pPr>
      <w:r>
        <w:rPr>
          <w:rFonts w:ascii="Arial" w:hAnsi="Arial" w:cs="Arial"/>
        </w:rPr>
        <w:t>Cllr Lynda Thorne – Cardiff (Chair)</w:t>
      </w:r>
      <w:r w:rsidR="004D15A0">
        <w:rPr>
          <w:rFonts w:ascii="Arial" w:hAnsi="Arial" w:cs="Arial"/>
        </w:rPr>
        <w:tab/>
      </w:r>
      <w:r w:rsidR="004D15A0">
        <w:rPr>
          <w:rFonts w:ascii="Arial" w:hAnsi="Arial" w:cs="Arial"/>
        </w:rPr>
        <w:tab/>
      </w:r>
      <w:r w:rsidRPr="004D15A0" w:rsidR="004D15A0">
        <w:rPr>
          <w:rFonts w:ascii="Arial" w:hAnsi="Arial" w:cs="Arial"/>
        </w:rPr>
        <w:t>Mark Davies – PAG</w:t>
      </w:r>
      <w:r w:rsidRPr="004D15A0" w:rsidR="004D15A0">
        <w:rPr>
          <w:rFonts w:ascii="Arial" w:hAnsi="Arial" w:cs="Arial"/>
        </w:rPr>
        <w:tab/>
      </w:r>
    </w:p>
    <w:p w:rsidRPr="004D15A0" w:rsidR="004D15A0" w:rsidP="004D15A0" w:rsidRDefault="004D15A0">
      <w:pPr>
        <w:rPr>
          <w:rFonts w:ascii="Arial" w:hAnsi="Arial" w:cs="Arial"/>
        </w:rPr>
      </w:pPr>
      <w:r w:rsidRPr="004D15A0">
        <w:rPr>
          <w:rFonts w:ascii="Arial" w:hAnsi="Arial" w:cs="Arial"/>
        </w:rPr>
        <w:t>Yvonne Connolly – Cymorth Rep</w:t>
      </w:r>
      <w:r>
        <w:rPr>
          <w:rFonts w:ascii="Arial" w:hAnsi="Arial" w:cs="Arial"/>
        </w:rPr>
        <w:t xml:space="preserve"> (vice chair)</w:t>
      </w:r>
      <w:r>
        <w:rPr>
          <w:rFonts w:ascii="Arial" w:hAnsi="Arial" w:cs="Arial"/>
        </w:rPr>
        <w:tab/>
        <w:t>Phil Richardson – CHC Rep</w:t>
      </w:r>
    </w:p>
    <w:p w:rsidR="004D15A0" w:rsidRDefault="004E07A6">
      <w:pPr>
        <w:rPr>
          <w:rFonts w:ascii="Arial" w:hAnsi="Arial" w:cs="Arial"/>
        </w:rPr>
      </w:pPr>
      <w:r w:rsidRPr="00EA4372">
        <w:rPr>
          <w:rFonts w:ascii="Arial" w:hAnsi="Arial" w:cs="Arial"/>
        </w:rPr>
        <w:t>Jane Thomas- CCC</w:t>
      </w:r>
      <w:r>
        <w:rPr>
          <w:rFonts w:ascii="Arial" w:hAnsi="Arial" w:cs="Arial"/>
        </w:rPr>
        <w:t xml:space="preserve">                                 </w:t>
      </w:r>
      <w:r w:rsidR="004D15A0">
        <w:rPr>
          <w:rFonts w:ascii="Arial" w:hAnsi="Arial" w:cs="Arial"/>
        </w:rPr>
        <w:tab/>
        <w:t xml:space="preserve">Helen Jones – Cymorth Rep </w:t>
      </w:r>
    </w:p>
    <w:p w:rsidRPr="004D15A0" w:rsidR="004D15A0" w:rsidRDefault="004E07A6">
      <w:pPr>
        <w:rPr>
          <w:rFonts w:ascii="Arial" w:hAnsi="Arial" w:cs="Arial"/>
        </w:rPr>
      </w:pPr>
      <w:r>
        <w:rPr>
          <w:rFonts w:ascii="Arial" w:hAnsi="Arial" w:cs="Arial"/>
        </w:rPr>
        <w:t xml:space="preserve">Kate Hollinshead – RDC (minutes)    </w:t>
      </w:r>
      <w:r w:rsidR="004D15A0">
        <w:rPr>
          <w:rFonts w:ascii="Arial" w:hAnsi="Arial" w:cs="Arial"/>
        </w:rPr>
        <w:tab/>
      </w:r>
      <w:r w:rsidR="004D15A0">
        <w:rPr>
          <w:rFonts w:ascii="Arial" w:hAnsi="Arial" w:cs="Arial"/>
        </w:rPr>
        <w:tab/>
        <w:t>Rossana Taylor – CCC</w:t>
      </w:r>
    </w:p>
    <w:p w:rsidRPr="004D15A0" w:rsidR="004D15A0" w:rsidP="004D15A0" w:rsidRDefault="00555A6D">
      <w:pPr>
        <w:ind w:left="5040" w:hanging="5040"/>
        <w:rPr>
          <w:rFonts w:ascii="Arial" w:hAnsi="Arial" w:cs="Arial"/>
        </w:rPr>
      </w:pPr>
      <w:r>
        <w:rPr>
          <w:rFonts w:ascii="Arial" w:hAnsi="Arial" w:cs="Arial"/>
        </w:rPr>
        <w:t xml:space="preserve">Pam Toms – VGC </w:t>
      </w:r>
      <w:r w:rsidR="004D15A0">
        <w:rPr>
          <w:rFonts w:ascii="Arial" w:hAnsi="Arial" w:cs="Arial"/>
        </w:rPr>
        <w:tab/>
        <w:t>Charlotte Waite – ACES Hub (workshop only)</w:t>
      </w:r>
    </w:p>
    <w:p w:rsidRPr="00EA4372" w:rsidR="00090302" w:rsidP="00090302" w:rsidRDefault="00090302">
      <w:pPr>
        <w:rPr>
          <w:rFonts w:ascii="Arial" w:hAnsi="Arial" w:cs="Arial"/>
        </w:rPr>
      </w:pPr>
      <w:r>
        <w:rPr>
          <w:rFonts w:ascii="Arial" w:hAnsi="Arial" w:cs="Arial"/>
        </w:rPr>
        <w:t>Janice Bell – CHC Rep</w:t>
      </w:r>
      <w:r>
        <w:rPr>
          <w:rFonts w:ascii="Arial" w:hAnsi="Arial" w:cs="Arial"/>
        </w:rPr>
        <w:tab/>
      </w:r>
      <w:r>
        <w:rPr>
          <w:rFonts w:ascii="Arial" w:hAnsi="Arial" w:cs="Arial"/>
        </w:rPr>
        <w:tab/>
      </w:r>
      <w:r>
        <w:rPr>
          <w:rFonts w:ascii="Arial" w:hAnsi="Arial" w:cs="Arial"/>
        </w:rPr>
        <w:tab/>
      </w:r>
      <w:r w:rsidR="009A3AF4">
        <w:rPr>
          <w:rFonts w:ascii="Arial" w:hAnsi="Arial" w:cs="Arial"/>
        </w:rPr>
        <w:t xml:space="preserve"> </w:t>
      </w:r>
      <w:r w:rsidR="004D15A0">
        <w:rPr>
          <w:rFonts w:ascii="Arial" w:hAnsi="Arial" w:cs="Arial"/>
        </w:rPr>
        <w:tab/>
        <w:t>Ian Jones – VGC (workshop only)</w:t>
      </w:r>
    </w:p>
    <w:p w:rsidR="00821C87" w:rsidRDefault="00090302">
      <w:pPr>
        <w:rPr>
          <w:rFonts w:ascii="Arial" w:hAnsi="Arial" w:cs="Arial"/>
        </w:rPr>
        <w:sectPr w:rsidR="00821C8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r w:rsidRPr="00090302">
        <w:rPr>
          <w:rFonts w:ascii="Arial" w:hAnsi="Arial" w:cs="Arial"/>
        </w:rPr>
        <w:t>Louise B</w:t>
      </w:r>
      <w:r w:rsidR="00EB6C7A">
        <w:rPr>
          <w:rFonts w:ascii="Arial" w:hAnsi="Arial" w:cs="Arial"/>
        </w:rPr>
        <w:t>assett</w:t>
      </w:r>
      <w:r w:rsidRPr="00090302">
        <w:rPr>
          <w:rFonts w:ascii="Arial" w:hAnsi="Arial" w:cs="Arial"/>
        </w:rPr>
        <w:t xml:space="preserve"> – PAG</w:t>
      </w:r>
      <w:r>
        <w:rPr>
          <w:rFonts w:ascii="Arial" w:hAnsi="Arial" w:cs="Arial"/>
        </w:rPr>
        <w:tab/>
      </w:r>
      <w:r>
        <w:rPr>
          <w:rFonts w:ascii="Arial" w:hAnsi="Arial" w:cs="Arial"/>
        </w:rPr>
        <w:tab/>
      </w:r>
      <w:r>
        <w:rPr>
          <w:rFonts w:ascii="Arial" w:hAnsi="Arial" w:cs="Arial"/>
        </w:rPr>
        <w:tab/>
        <w:t xml:space="preserve"> </w:t>
      </w:r>
    </w:p>
    <w:p w:rsidR="00FA22DF" w:rsidRDefault="00555A6D">
      <w:pPr>
        <w:rPr>
          <w:rFonts w:ascii="Arial" w:hAnsi="Arial" w:cs="Arial"/>
        </w:rPr>
      </w:pPr>
      <w:r>
        <w:rPr>
          <w:rFonts w:ascii="Arial" w:hAnsi="Arial" w:cs="Arial"/>
        </w:rPr>
        <w:lastRenderedPageBreak/>
        <w:tab/>
      </w:r>
      <w:r w:rsidR="00FA22DF">
        <w:rPr>
          <w:rFonts w:ascii="Arial" w:hAnsi="Arial" w:cs="Arial"/>
        </w:rPr>
        <w:tab/>
      </w:r>
    </w:p>
    <w:p w:rsidR="00FA22DF" w:rsidRDefault="00FA22DF">
      <w:pPr>
        <w:rPr>
          <w:rFonts w:ascii="Arial" w:hAnsi="Arial" w:cs="Arial"/>
        </w:rPr>
        <w:sectPr w:rsidR="00FA22DF" w:rsidSect="00152858">
          <w:headerReference w:type="even" r:id="rId16"/>
          <w:headerReference w:type="default" r:id="rId17"/>
          <w:footerReference w:type="default" r:id="rId18"/>
          <w:headerReference w:type="first" r:id="rId19"/>
          <w:type w:val="continuous"/>
          <w:pgSz w:w="11906" w:h="16838" w:code="9"/>
          <w:pgMar w:top="1440" w:right="1440" w:bottom="1440" w:left="1440" w:header="709" w:footer="709" w:gutter="0"/>
          <w:cols w:space="708" w:num="2"/>
          <w:titlePg/>
          <w:docGrid w:linePitch="360"/>
        </w:sectPr>
      </w:pPr>
    </w:p>
    <w:p w:rsidR="00FA22DF" w:rsidRDefault="00FA22DF">
      <w:pPr>
        <w:rPr>
          <w:rFonts w:ascii="Arial" w:hAnsi="Arial" w:cs="Arial"/>
        </w:rPr>
      </w:pPr>
    </w:p>
    <w:p w:rsidR="006F5E92" w:rsidRDefault="006F5E92">
      <w:pPr>
        <w:rPr>
          <w:rFonts w:ascii="Arial" w:hAnsi="Arial" w:cs="Arial"/>
          <w:b/>
        </w:rPr>
        <w:sectPr w:rsidR="006F5E92" w:rsidSect="00EA1D43">
          <w:type w:val="continuous"/>
          <w:pgSz w:w="11906" w:h="16838" w:code="9"/>
          <w:pgMar w:top="1440" w:right="1440" w:bottom="1440" w:left="1440" w:header="709" w:footer="709" w:gutter="0"/>
          <w:cols w:space="708"/>
          <w:titlePg/>
          <w:docGrid w:linePitch="360"/>
        </w:sectPr>
      </w:pPr>
    </w:p>
    <w:p w:rsidR="00821C87" w:rsidP="00EA4372" w:rsidRDefault="00F34A2B">
      <w:pPr>
        <w:rPr>
          <w:rFonts w:ascii="Arial" w:hAnsi="Arial" w:cs="Arial"/>
          <w:b/>
        </w:rPr>
      </w:pPr>
      <w:r>
        <w:rPr>
          <w:rFonts w:ascii="Arial" w:hAnsi="Arial" w:cs="Arial"/>
          <w:b/>
        </w:rPr>
        <w:lastRenderedPageBreak/>
        <w:t>Apologies:</w:t>
      </w:r>
    </w:p>
    <w:p w:rsidR="004D15A0" w:rsidP="00821C87" w:rsidRDefault="004D15A0">
      <w:pPr>
        <w:rPr>
          <w:rFonts w:ascii="Arial" w:hAnsi="Arial" w:cs="Arial"/>
        </w:rPr>
      </w:pPr>
      <w:r w:rsidRPr="004D15A0">
        <w:rPr>
          <w:rFonts w:ascii="Arial" w:hAnsi="Arial" w:cs="Arial"/>
        </w:rPr>
        <w:t>Sarah Wills – Cymorth Rep</w:t>
      </w:r>
    </w:p>
    <w:p w:rsidR="00821C87" w:rsidP="00821C87" w:rsidRDefault="00821C87">
      <w:pPr>
        <w:rPr>
          <w:rFonts w:ascii="Arial" w:hAnsi="Arial" w:cs="Arial"/>
        </w:rPr>
      </w:pPr>
      <w:r>
        <w:rPr>
          <w:rFonts w:ascii="Arial" w:hAnsi="Arial" w:cs="Arial"/>
        </w:rPr>
        <w:t>Vicky Harris CRC</w:t>
      </w:r>
    </w:p>
    <w:p w:rsidR="00090302" w:rsidP="00CD2304" w:rsidRDefault="004D15A0">
      <w:pPr>
        <w:rPr>
          <w:rFonts w:ascii="Arial" w:hAnsi="Arial" w:cs="Arial"/>
        </w:rPr>
      </w:pPr>
      <w:r>
        <w:rPr>
          <w:rFonts w:ascii="Arial" w:hAnsi="Arial" w:cs="Arial"/>
        </w:rPr>
        <w:lastRenderedPageBreak/>
        <w:t xml:space="preserve">Rachel Jones – Health </w:t>
      </w:r>
    </w:p>
    <w:p w:rsidR="00090302" w:rsidP="00090302" w:rsidRDefault="00090302">
      <w:pPr>
        <w:rPr>
          <w:rFonts w:ascii="Arial" w:hAnsi="Arial" w:cs="Arial"/>
        </w:rPr>
      </w:pPr>
      <w:r>
        <w:rPr>
          <w:rFonts w:ascii="Arial" w:hAnsi="Arial" w:cs="Arial"/>
        </w:rPr>
        <w:t>Mike Ingram – VGC</w:t>
      </w:r>
    </w:p>
    <w:p w:rsidR="009B658B" w:rsidRDefault="004E07A6">
      <w:pPr>
        <w:rPr>
          <w:rFonts w:ascii="Arial" w:hAnsi="Arial" w:cs="Arial"/>
        </w:rPr>
        <w:sectPr w:rsidR="009B658B" w:rsidSect="00B14953">
          <w:type w:val="continuous"/>
          <w:pgSz w:w="11906" w:h="16838" w:code="9"/>
          <w:pgMar w:top="1440" w:right="1440" w:bottom="1440" w:left="1440" w:header="709" w:footer="709" w:gutter="0"/>
          <w:cols w:space="708" w:num="2"/>
          <w:titlePg/>
          <w:docGrid w:linePitch="360"/>
        </w:sectPr>
      </w:pPr>
      <w:r w:rsidRPr="004E07A6">
        <w:rPr>
          <w:rFonts w:ascii="Arial" w:hAnsi="Arial" w:cs="Arial"/>
        </w:rPr>
        <w:t>Cllr Andrew Parker - VGC</w:t>
      </w:r>
      <w:r w:rsidRPr="004E07A6">
        <w:rPr>
          <w:rFonts w:ascii="Arial" w:hAnsi="Arial" w:cs="Arial"/>
        </w:rPr>
        <w:tab/>
      </w:r>
      <w:r w:rsidR="0071666A">
        <w:rPr>
          <w:rFonts w:ascii="Arial" w:hAnsi="Arial" w:cs="Arial"/>
        </w:rPr>
        <w:tab/>
      </w:r>
    </w:p>
    <w:p w:rsidR="00B14953" w:rsidP="00FC3A5B" w:rsidRDefault="004D15A0">
      <w:pPr>
        <w:rPr>
          <w:rFonts w:ascii="Arial" w:hAnsi="Arial" w:cs="Arial"/>
          <w:b/>
        </w:rPr>
        <w:sectPr w:rsidR="00B14953" w:rsidSect="00B14953">
          <w:type w:val="continuous"/>
          <w:pgSz w:w="11906" w:h="16838" w:code="9"/>
          <w:pgMar w:top="1440" w:right="1440" w:bottom="1440" w:left="1440" w:header="709" w:footer="709" w:gutter="0"/>
          <w:cols w:space="708"/>
          <w:titlePg/>
          <w:docGrid w:linePitch="360"/>
        </w:sect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p>
    <w:p w:rsidR="00295013" w:rsidRDefault="00295013">
      <w:pPr>
        <w:rPr>
          <w:rFonts w:ascii="Arial" w:hAnsi="Arial" w:cs="Arial"/>
        </w:rPr>
        <w:sectPr w:rsidR="00295013" w:rsidSect="006F5E92">
          <w:type w:val="continuous"/>
          <w:pgSz w:w="11906" w:h="16838" w:code="9"/>
          <w:pgMar w:top="1440" w:right="1440" w:bottom="1440" w:left="1440" w:header="709" w:footer="709" w:gutter="0"/>
          <w:cols w:space="708" w:num="2"/>
          <w:titlePg/>
          <w:docGrid w:linePitch="360"/>
        </w:sectPr>
      </w:pPr>
    </w:p>
    <w:tbl>
      <w:tblPr>
        <w:tblStyle w:val="TableGrid"/>
        <w:tblW w:w="0" w:type="auto"/>
        <w:tblLayout w:type="fixed"/>
        <w:tblLook w:val="04A0" w:firstRow="1" w:lastRow="0" w:firstColumn="1" w:lastColumn="0" w:noHBand="0" w:noVBand="1"/>
      </w:tblPr>
      <w:tblGrid>
        <w:gridCol w:w="7905"/>
        <w:gridCol w:w="1337"/>
      </w:tblGrid>
      <w:tr w:rsidR="00F34A2B" w:rsidTr="00FF3634">
        <w:tc>
          <w:tcPr>
            <w:tcW w:w="7905" w:type="dxa"/>
          </w:tcPr>
          <w:p w:rsidRPr="00F34A2B" w:rsidR="00F34A2B" w:rsidRDefault="00F34A2B">
            <w:pPr>
              <w:rPr>
                <w:rFonts w:ascii="Arial" w:hAnsi="Arial" w:cs="Arial"/>
                <w:b/>
              </w:rPr>
            </w:pPr>
            <w:r>
              <w:rPr>
                <w:rFonts w:ascii="Arial" w:hAnsi="Arial" w:cs="Arial"/>
                <w:b/>
              </w:rPr>
              <w:lastRenderedPageBreak/>
              <w:t>Agenda item</w:t>
            </w:r>
          </w:p>
        </w:tc>
        <w:tc>
          <w:tcPr>
            <w:tcW w:w="1337" w:type="dxa"/>
          </w:tcPr>
          <w:p w:rsidRPr="00F34A2B" w:rsidR="00F34A2B" w:rsidRDefault="00F34A2B">
            <w:pPr>
              <w:rPr>
                <w:rFonts w:ascii="Arial" w:hAnsi="Arial" w:cs="Arial"/>
                <w:b/>
              </w:rPr>
            </w:pPr>
            <w:r>
              <w:rPr>
                <w:rFonts w:ascii="Arial" w:hAnsi="Arial" w:cs="Arial"/>
                <w:b/>
              </w:rPr>
              <w:t>Action</w:t>
            </w:r>
          </w:p>
        </w:tc>
      </w:tr>
      <w:tr w:rsidR="00F34A2B" w:rsidTr="00FF3634">
        <w:tc>
          <w:tcPr>
            <w:tcW w:w="7905" w:type="dxa"/>
          </w:tcPr>
          <w:p w:rsidR="00AC1D5A" w:rsidP="00B562F8" w:rsidRDefault="00197C8F">
            <w:pPr>
              <w:pStyle w:val="ListParagraph"/>
              <w:numPr>
                <w:ilvl w:val="0"/>
                <w:numId w:val="3"/>
              </w:numPr>
              <w:rPr>
                <w:rFonts w:ascii="Arial" w:hAnsi="Arial" w:cs="Arial"/>
                <w:b/>
              </w:rPr>
            </w:pPr>
            <w:r w:rsidRPr="00770140">
              <w:rPr>
                <w:rFonts w:ascii="Arial" w:hAnsi="Arial" w:cs="Arial"/>
                <w:b/>
              </w:rPr>
              <w:t xml:space="preserve">Welcome, introduction, </w:t>
            </w:r>
            <w:r w:rsidRPr="00770140" w:rsidR="00F34A2B">
              <w:rPr>
                <w:rFonts w:ascii="Arial" w:hAnsi="Arial" w:cs="Arial"/>
                <w:b/>
              </w:rPr>
              <w:t>apologies</w:t>
            </w:r>
            <w:r w:rsidRPr="00770140">
              <w:rPr>
                <w:rFonts w:ascii="Arial" w:hAnsi="Arial" w:cs="Arial"/>
                <w:b/>
              </w:rPr>
              <w:t xml:space="preserve"> and declaration of interest</w:t>
            </w:r>
          </w:p>
          <w:p w:rsidR="00555A6D" w:rsidP="00555A6D" w:rsidRDefault="00555A6D">
            <w:pPr>
              <w:rPr>
                <w:rFonts w:ascii="Arial" w:hAnsi="Arial" w:cs="Arial"/>
                <w:b/>
              </w:rPr>
            </w:pPr>
          </w:p>
          <w:p w:rsidR="00090302" w:rsidP="00090302" w:rsidRDefault="00090302">
            <w:pPr>
              <w:rPr>
                <w:rFonts w:ascii="Arial" w:hAnsi="Arial" w:cs="Arial"/>
                <w:b/>
              </w:rPr>
            </w:pPr>
          </w:p>
          <w:p w:rsidR="008569F6" w:rsidP="008569F6" w:rsidRDefault="0072132F">
            <w:pPr>
              <w:rPr>
                <w:rFonts w:ascii="Arial" w:hAnsi="Arial" w:cs="Arial"/>
              </w:rPr>
            </w:pPr>
            <w:r>
              <w:rPr>
                <w:rFonts w:ascii="Arial" w:hAnsi="Arial" w:cs="Arial"/>
              </w:rPr>
              <w:t xml:space="preserve">LT </w:t>
            </w:r>
            <w:r w:rsidR="008569F6">
              <w:rPr>
                <w:rFonts w:ascii="Arial" w:hAnsi="Arial" w:cs="Arial"/>
              </w:rPr>
              <w:t>welcomed everyone to the meeting.</w:t>
            </w:r>
          </w:p>
          <w:p w:rsidR="00AC1D5A" w:rsidP="00F34A2B" w:rsidRDefault="00AC1D5A">
            <w:pPr>
              <w:rPr>
                <w:rFonts w:ascii="Arial" w:hAnsi="Arial" w:cs="Arial"/>
              </w:rPr>
            </w:pPr>
          </w:p>
          <w:p w:rsidR="00160F3C" w:rsidP="00F34A2B" w:rsidRDefault="008569F6">
            <w:pPr>
              <w:rPr>
                <w:rFonts w:ascii="Arial" w:hAnsi="Arial" w:cs="Arial"/>
              </w:rPr>
            </w:pPr>
            <w:r>
              <w:rPr>
                <w:rFonts w:ascii="Arial" w:hAnsi="Arial" w:cs="Arial"/>
              </w:rPr>
              <w:t xml:space="preserve">Apologies were received.  </w:t>
            </w:r>
          </w:p>
          <w:p w:rsidR="00365F3B" w:rsidP="00F34A2B" w:rsidRDefault="00365F3B">
            <w:pPr>
              <w:rPr>
                <w:rFonts w:ascii="Arial" w:hAnsi="Arial" w:cs="Arial"/>
              </w:rPr>
            </w:pPr>
          </w:p>
          <w:p w:rsidR="00E47286" w:rsidP="00F34A2B" w:rsidRDefault="00E47286">
            <w:pPr>
              <w:rPr>
                <w:rFonts w:ascii="Arial" w:hAnsi="Arial" w:cs="Arial"/>
              </w:rPr>
            </w:pPr>
          </w:p>
          <w:p w:rsidRPr="000E2554" w:rsidR="00AD2677" w:rsidP="001E0206" w:rsidRDefault="00AD2677">
            <w:pPr>
              <w:rPr>
                <w:rFonts w:ascii="Arial" w:hAnsi="Arial" w:cs="Arial"/>
                <w:sz w:val="12"/>
                <w:szCs w:val="12"/>
              </w:rPr>
            </w:pPr>
          </w:p>
        </w:tc>
        <w:tc>
          <w:tcPr>
            <w:tcW w:w="1337" w:type="dxa"/>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Pr="006F5E92" w:rsidR="00067224" w:rsidRDefault="00067224">
            <w:pPr>
              <w:rPr>
                <w:rFonts w:ascii="Arial" w:hAnsi="Arial" w:cs="Arial"/>
              </w:rPr>
            </w:pPr>
          </w:p>
        </w:tc>
      </w:tr>
      <w:tr w:rsidR="00F34A2B" w:rsidTr="00FF3634">
        <w:trPr>
          <w:trHeight w:val="1408"/>
        </w:trPr>
        <w:tc>
          <w:tcPr>
            <w:tcW w:w="7905" w:type="dxa"/>
          </w:tcPr>
          <w:p w:rsidRPr="00770140" w:rsidR="00F34A2B" w:rsidP="00B562F8" w:rsidRDefault="00AD2677">
            <w:pPr>
              <w:pStyle w:val="ListParagraph"/>
              <w:numPr>
                <w:ilvl w:val="0"/>
                <w:numId w:val="3"/>
              </w:numPr>
              <w:rPr>
                <w:rFonts w:ascii="Arial" w:hAnsi="Arial" w:cs="Arial"/>
                <w:b/>
              </w:rPr>
            </w:pPr>
            <w:r w:rsidRPr="00770140">
              <w:rPr>
                <w:rFonts w:ascii="Arial" w:hAnsi="Arial" w:cs="Arial"/>
                <w:b/>
              </w:rPr>
              <w:t xml:space="preserve">Minutes </w:t>
            </w:r>
            <w:r w:rsidRPr="00770140" w:rsidR="00160F3C">
              <w:rPr>
                <w:rFonts w:ascii="Arial" w:hAnsi="Arial" w:cs="Arial"/>
                <w:b/>
              </w:rPr>
              <w:t xml:space="preserve">of meeting, </w:t>
            </w:r>
            <w:r w:rsidR="0072132F">
              <w:rPr>
                <w:rFonts w:ascii="Arial" w:hAnsi="Arial" w:cs="Arial"/>
                <w:b/>
              </w:rPr>
              <w:t>9</w:t>
            </w:r>
            <w:r w:rsidRPr="005E32CA" w:rsidR="0072132F">
              <w:rPr>
                <w:rFonts w:ascii="Arial" w:hAnsi="Arial" w:cs="Arial"/>
                <w:b/>
                <w:vertAlign w:val="superscript"/>
              </w:rPr>
              <w:t>th</w:t>
            </w:r>
            <w:r w:rsidR="0072132F">
              <w:rPr>
                <w:rFonts w:ascii="Arial" w:hAnsi="Arial" w:cs="Arial"/>
                <w:b/>
              </w:rPr>
              <w:t xml:space="preserve"> January 2018</w:t>
            </w:r>
            <w:r w:rsidRPr="00770140" w:rsidR="00160F3C">
              <w:rPr>
                <w:rFonts w:ascii="Arial" w:hAnsi="Arial" w:cs="Arial"/>
                <w:b/>
              </w:rPr>
              <w:t xml:space="preserve"> </w:t>
            </w:r>
            <w:r w:rsidRPr="00770140">
              <w:rPr>
                <w:rFonts w:ascii="Arial" w:hAnsi="Arial" w:cs="Arial"/>
                <w:b/>
              </w:rPr>
              <w:t>and Matters Arising</w:t>
            </w:r>
          </w:p>
          <w:p w:rsidR="00D73890" w:rsidP="00AD2677" w:rsidRDefault="00D73890">
            <w:pPr>
              <w:rPr>
                <w:rFonts w:ascii="Arial" w:hAnsi="Arial" w:cs="Arial"/>
              </w:rPr>
            </w:pPr>
          </w:p>
          <w:p w:rsidR="00295013" w:rsidP="00AD2677" w:rsidRDefault="00807E05">
            <w:pPr>
              <w:rPr>
                <w:rFonts w:ascii="Arial" w:hAnsi="Arial" w:cs="Arial"/>
              </w:rPr>
            </w:pPr>
            <w:r>
              <w:rPr>
                <w:rFonts w:ascii="Arial" w:hAnsi="Arial" w:cs="Arial"/>
              </w:rPr>
              <w:t>The minutes were agreed</w:t>
            </w:r>
            <w:r w:rsidR="00D242D9">
              <w:rPr>
                <w:rFonts w:ascii="Arial" w:hAnsi="Arial" w:cs="Arial"/>
              </w:rPr>
              <w:t xml:space="preserve"> </w:t>
            </w:r>
            <w:r w:rsidR="007014A5">
              <w:rPr>
                <w:rFonts w:ascii="Arial" w:hAnsi="Arial" w:cs="Arial"/>
              </w:rPr>
              <w:t>as a true record</w:t>
            </w:r>
            <w:r w:rsidR="0072132F">
              <w:rPr>
                <w:rFonts w:ascii="Arial" w:hAnsi="Arial" w:cs="Arial"/>
              </w:rPr>
              <w:t>.</w:t>
            </w:r>
          </w:p>
          <w:p w:rsidR="00EB6C7A" w:rsidP="00AD2677" w:rsidRDefault="00EB6C7A">
            <w:pPr>
              <w:rPr>
                <w:rFonts w:ascii="Arial" w:hAnsi="Arial" w:cs="Arial"/>
              </w:rPr>
            </w:pPr>
          </w:p>
          <w:p w:rsidR="00EB6C7A" w:rsidP="00AD2677" w:rsidRDefault="00EB6C7A">
            <w:pPr>
              <w:rPr>
                <w:rFonts w:ascii="Arial" w:hAnsi="Arial" w:cs="Arial"/>
              </w:rPr>
            </w:pPr>
            <w:r>
              <w:rPr>
                <w:rFonts w:ascii="Arial" w:hAnsi="Arial" w:cs="Arial"/>
              </w:rPr>
              <w:t xml:space="preserve">All actions had been completed or were ongoing matters.  </w:t>
            </w:r>
          </w:p>
          <w:p w:rsidR="008569F6" w:rsidP="00AD2677" w:rsidRDefault="008569F6">
            <w:pPr>
              <w:rPr>
                <w:rFonts w:ascii="Arial" w:hAnsi="Arial" w:cs="Arial"/>
              </w:rPr>
            </w:pPr>
          </w:p>
          <w:p w:rsidR="003578F8" w:rsidRDefault="003578F8">
            <w:pPr>
              <w:rPr>
                <w:rFonts w:ascii="Arial" w:hAnsi="Arial" w:cs="Arial"/>
              </w:rPr>
            </w:pPr>
          </w:p>
          <w:p w:rsidRPr="001E01C6" w:rsidR="008569F6" w:rsidRDefault="008569F6">
            <w:pPr>
              <w:rPr>
                <w:rFonts w:ascii="Arial" w:hAnsi="Arial" w:cs="Arial"/>
                <w:sz w:val="12"/>
                <w:szCs w:val="12"/>
              </w:rPr>
            </w:pPr>
          </w:p>
        </w:tc>
        <w:tc>
          <w:tcPr>
            <w:tcW w:w="1337" w:type="dxa"/>
          </w:tcPr>
          <w:p w:rsidR="00F34A2B" w:rsidRDefault="00F34A2B">
            <w:pPr>
              <w:rPr>
                <w:rFonts w:ascii="Arial" w:hAnsi="Arial" w:cs="Arial"/>
                <w:b/>
              </w:rPr>
            </w:pPr>
          </w:p>
          <w:p w:rsidR="00160F3C" w:rsidP="0042115E" w:rsidRDefault="00160F3C">
            <w:pPr>
              <w:rPr>
                <w:rFonts w:ascii="Arial" w:hAnsi="Arial" w:cs="Arial"/>
              </w:rPr>
            </w:pPr>
          </w:p>
          <w:p w:rsidR="00073903" w:rsidP="008569F6" w:rsidRDefault="00073903">
            <w:pPr>
              <w:rPr>
                <w:rFonts w:ascii="Arial" w:hAnsi="Arial" w:cs="Arial"/>
              </w:rPr>
            </w:pPr>
          </w:p>
          <w:p w:rsidR="008569F6" w:rsidP="008569F6" w:rsidRDefault="008569F6">
            <w:pPr>
              <w:rPr>
                <w:rFonts w:ascii="Arial" w:hAnsi="Arial" w:cs="Arial"/>
              </w:rPr>
            </w:pPr>
          </w:p>
          <w:p w:rsidR="008569F6" w:rsidP="008569F6" w:rsidRDefault="008569F6">
            <w:pPr>
              <w:rPr>
                <w:rFonts w:ascii="Arial" w:hAnsi="Arial" w:cs="Arial"/>
              </w:rPr>
            </w:pPr>
          </w:p>
          <w:p w:rsidR="00F626DA" w:rsidP="008569F6" w:rsidRDefault="00F626DA">
            <w:pPr>
              <w:rPr>
                <w:rFonts w:ascii="Arial" w:hAnsi="Arial" w:cs="Arial"/>
              </w:rPr>
            </w:pPr>
          </w:p>
          <w:p w:rsidRPr="008B4C31" w:rsidR="00F626DA" w:rsidP="00D14994" w:rsidRDefault="00F626DA">
            <w:pPr>
              <w:rPr>
                <w:rFonts w:ascii="Arial" w:hAnsi="Arial" w:cs="Arial"/>
              </w:rPr>
            </w:pPr>
          </w:p>
        </w:tc>
      </w:tr>
      <w:tr w:rsidR="00AD2677" w:rsidTr="00FF3634">
        <w:trPr>
          <w:trHeight w:val="3109"/>
        </w:trPr>
        <w:tc>
          <w:tcPr>
            <w:tcW w:w="7905" w:type="dxa"/>
          </w:tcPr>
          <w:p w:rsidR="008A0329" w:rsidP="00B562F8" w:rsidRDefault="00197C8F">
            <w:pPr>
              <w:pStyle w:val="ListParagraph"/>
              <w:numPr>
                <w:ilvl w:val="0"/>
                <w:numId w:val="3"/>
              </w:numPr>
              <w:rPr>
                <w:rFonts w:ascii="Arial" w:hAnsi="Arial" w:cs="Arial"/>
                <w:b/>
              </w:rPr>
            </w:pPr>
            <w:r w:rsidRPr="008B4A0D">
              <w:rPr>
                <w:rFonts w:ascii="Arial" w:hAnsi="Arial" w:cs="Arial"/>
                <w:b/>
              </w:rPr>
              <w:lastRenderedPageBreak/>
              <w:t>RDC report to the RCC</w:t>
            </w:r>
          </w:p>
          <w:p w:rsidR="000A3D41" w:rsidP="000A3D41" w:rsidRDefault="000A3D41">
            <w:pPr>
              <w:rPr>
                <w:rFonts w:ascii="Arial" w:hAnsi="Arial" w:cs="Arial"/>
                <w:b/>
              </w:rPr>
            </w:pPr>
          </w:p>
          <w:p w:rsidR="00C528AA" w:rsidP="000D6282" w:rsidRDefault="000A3D41">
            <w:pPr>
              <w:rPr>
                <w:rFonts w:ascii="Arial" w:hAnsi="Arial" w:cs="Arial" w:eastAsiaTheme="minorHAnsi"/>
                <w:lang w:eastAsia="en-US"/>
              </w:rPr>
            </w:pPr>
            <w:r w:rsidRPr="000A3D41">
              <w:rPr>
                <w:rFonts w:ascii="Arial" w:hAnsi="Arial" w:cs="Arial"/>
              </w:rPr>
              <w:t>Paper circulated with agenda.</w:t>
            </w:r>
            <w:r w:rsidR="00E819DC">
              <w:rPr>
                <w:rFonts w:ascii="Arial" w:hAnsi="Arial" w:cs="Arial"/>
              </w:rPr>
              <w:t xml:space="preserve">  </w:t>
            </w:r>
            <w:r w:rsidR="00067224">
              <w:rPr>
                <w:rFonts w:ascii="Arial" w:hAnsi="Arial" w:cs="Arial"/>
              </w:rPr>
              <w:t xml:space="preserve">The main points were: </w:t>
            </w:r>
          </w:p>
          <w:p w:rsidR="000E7D89" w:rsidP="008B4A0D" w:rsidRDefault="000E7D89">
            <w:pPr>
              <w:rPr>
                <w:rFonts w:ascii="Arial" w:hAnsi="Arial" w:cs="Arial" w:eastAsiaTheme="minorHAnsi"/>
                <w:lang w:eastAsia="en-US"/>
              </w:rPr>
            </w:pPr>
          </w:p>
          <w:p w:rsidRPr="009A02EC" w:rsidR="009A02EC" w:rsidP="009A02EC" w:rsidRDefault="009A02EC">
            <w:pPr>
              <w:numPr>
                <w:ilvl w:val="0"/>
                <w:numId w:val="38"/>
              </w:numPr>
              <w:spacing w:after="200" w:line="276" w:lineRule="auto"/>
              <w:contextualSpacing/>
              <w:rPr>
                <w:rFonts w:ascii="Arial" w:hAnsi="Arial" w:cs="Arial" w:eastAsiaTheme="minorHAnsi"/>
                <w:lang w:eastAsia="en-US"/>
              </w:rPr>
            </w:pPr>
            <w:bookmarkStart w:name="_GoBack" w:id="0"/>
            <w:r w:rsidRPr="009A02EC">
              <w:rPr>
                <w:rFonts w:ascii="Arial" w:hAnsi="Arial" w:cs="Arial" w:eastAsiaTheme="minorHAnsi"/>
                <w:lang w:eastAsia="en-US"/>
              </w:rPr>
              <w:t>The RCC has a new short term provider rep – Helen Jones – Chief Exec of Atal y Fro</w:t>
            </w:r>
          </w:p>
          <w:p w:rsidRPr="009A02EC" w:rsidR="009A02EC" w:rsidP="009A02EC" w:rsidRDefault="009A02EC">
            <w:pPr>
              <w:numPr>
                <w:ilvl w:val="0"/>
                <w:numId w:val="38"/>
              </w:numPr>
              <w:spacing w:after="200" w:line="276" w:lineRule="auto"/>
              <w:contextualSpacing/>
              <w:rPr>
                <w:rFonts w:ascii="Arial" w:hAnsi="Arial" w:cs="Arial" w:eastAsiaTheme="minorHAnsi"/>
                <w:lang w:eastAsia="en-US"/>
              </w:rPr>
            </w:pPr>
            <w:r w:rsidRPr="009A02EC">
              <w:rPr>
                <w:rFonts w:ascii="Arial" w:hAnsi="Arial" w:cs="Arial" w:eastAsiaTheme="minorHAnsi"/>
                <w:lang w:eastAsia="en-US"/>
              </w:rPr>
              <w:t>The RCC has a new health rep - Rachel Jones - Assistant Director of Integrated Health and Social Care</w:t>
            </w:r>
            <w:r>
              <w:rPr>
                <w:rFonts w:ascii="Arial" w:hAnsi="Arial" w:cs="Arial" w:eastAsiaTheme="minorHAnsi"/>
                <w:lang w:eastAsia="en-US"/>
              </w:rPr>
              <w:t xml:space="preserve"> (She has sent her apologies for today’s meeting but will attend the September RCC)</w:t>
            </w:r>
          </w:p>
          <w:p w:rsidRPr="009A02EC" w:rsidR="009A02EC" w:rsidP="009A02EC" w:rsidRDefault="009A02EC">
            <w:pPr>
              <w:numPr>
                <w:ilvl w:val="0"/>
                <w:numId w:val="38"/>
              </w:numPr>
              <w:spacing w:after="200" w:line="276" w:lineRule="auto"/>
              <w:contextualSpacing/>
              <w:rPr>
                <w:rFonts w:ascii="Arial" w:hAnsi="Arial" w:cs="Arial" w:eastAsiaTheme="minorHAnsi"/>
                <w:lang w:eastAsia="en-US"/>
              </w:rPr>
            </w:pPr>
            <w:r w:rsidRPr="009A02EC">
              <w:rPr>
                <w:rFonts w:ascii="Arial" w:hAnsi="Arial" w:cs="Arial" w:eastAsiaTheme="minorHAnsi"/>
                <w:lang w:eastAsia="en-US"/>
              </w:rPr>
              <w:t>The Public Accounts Committee (PAC) Report on SP was published on 18</w:t>
            </w:r>
            <w:r w:rsidRPr="009A02EC">
              <w:rPr>
                <w:rFonts w:ascii="Arial" w:hAnsi="Arial" w:cs="Arial" w:eastAsiaTheme="minorHAnsi"/>
                <w:vertAlign w:val="superscript"/>
                <w:lang w:eastAsia="en-US"/>
              </w:rPr>
              <w:t>th</w:t>
            </w:r>
            <w:r w:rsidRPr="009A02EC">
              <w:rPr>
                <w:rFonts w:ascii="Arial" w:hAnsi="Arial" w:cs="Arial" w:eastAsiaTheme="minorHAnsi"/>
                <w:lang w:eastAsia="en-US"/>
              </w:rPr>
              <w:t xml:space="preserve"> May</w:t>
            </w:r>
            <w:r>
              <w:rPr>
                <w:rFonts w:ascii="Arial" w:hAnsi="Arial" w:cs="Arial" w:eastAsiaTheme="minorHAnsi"/>
                <w:lang w:eastAsia="en-US"/>
              </w:rPr>
              <w:t xml:space="preserve">.  The link is embedded in </w:t>
            </w:r>
            <w:r w:rsidRPr="009A02EC">
              <w:rPr>
                <w:rFonts w:ascii="Arial" w:hAnsi="Arial" w:cs="Arial" w:eastAsiaTheme="minorHAnsi"/>
                <w:lang w:eastAsia="en-US"/>
              </w:rPr>
              <w:t xml:space="preserve">page 3 </w:t>
            </w:r>
            <w:r>
              <w:rPr>
                <w:rFonts w:ascii="Arial" w:hAnsi="Arial" w:cs="Arial" w:eastAsiaTheme="minorHAnsi"/>
                <w:lang w:eastAsia="en-US"/>
              </w:rPr>
              <w:t xml:space="preserve">of the RDC report.  </w:t>
            </w:r>
          </w:p>
          <w:p w:rsidRPr="009A02EC" w:rsidR="009A02EC" w:rsidP="009A02EC" w:rsidRDefault="009A02EC">
            <w:pPr>
              <w:numPr>
                <w:ilvl w:val="0"/>
                <w:numId w:val="38"/>
              </w:numPr>
              <w:spacing w:after="200" w:line="276" w:lineRule="auto"/>
              <w:contextualSpacing/>
              <w:rPr>
                <w:rFonts w:ascii="Arial" w:hAnsi="Arial" w:cs="Arial" w:eastAsiaTheme="minorHAnsi"/>
                <w:lang w:eastAsia="en-US"/>
              </w:rPr>
            </w:pPr>
            <w:r>
              <w:rPr>
                <w:rFonts w:ascii="Arial" w:hAnsi="Arial" w:cs="Arial" w:eastAsiaTheme="minorHAnsi"/>
                <w:lang w:eastAsia="en-US"/>
              </w:rPr>
              <w:t xml:space="preserve">WG have said that the use of </w:t>
            </w:r>
            <w:r w:rsidRPr="009A02EC">
              <w:rPr>
                <w:rFonts w:ascii="Arial" w:hAnsi="Arial" w:cs="Arial" w:eastAsiaTheme="minorHAnsi"/>
                <w:lang w:eastAsia="en-US"/>
              </w:rPr>
              <w:t>SP must be optimised in the Homelessness Strategy</w:t>
            </w:r>
          </w:p>
          <w:p w:rsidRPr="009A02EC" w:rsidR="009A02EC" w:rsidP="009A02EC" w:rsidRDefault="009A02EC">
            <w:pPr>
              <w:numPr>
                <w:ilvl w:val="0"/>
                <w:numId w:val="38"/>
              </w:numPr>
              <w:spacing w:after="200" w:line="276" w:lineRule="auto"/>
              <w:contextualSpacing/>
              <w:rPr>
                <w:rFonts w:ascii="Arial" w:hAnsi="Arial" w:cs="Arial" w:eastAsiaTheme="minorHAnsi"/>
                <w:lang w:eastAsia="en-US"/>
              </w:rPr>
            </w:pPr>
            <w:r w:rsidRPr="009A02EC">
              <w:rPr>
                <w:rFonts w:ascii="Arial" w:hAnsi="Arial" w:cs="Arial" w:eastAsiaTheme="minorHAnsi"/>
                <w:lang w:eastAsia="en-US"/>
              </w:rPr>
              <w:t xml:space="preserve">WG are considering 5 options for the SAR money – the options are to either put it into the RSG, the EIPS grant, merge it with the SP grant, </w:t>
            </w:r>
            <w:proofErr w:type="spellStart"/>
            <w:r w:rsidRPr="009A02EC">
              <w:rPr>
                <w:rFonts w:ascii="Arial" w:hAnsi="Arial" w:cs="Arial" w:eastAsiaTheme="minorHAnsi"/>
                <w:lang w:eastAsia="en-US"/>
              </w:rPr>
              <w:t>ringfence</w:t>
            </w:r>
            <w:proofErr w:type="spellEnd"/>
            <w:r w:rsidRPr="009A02EC">
              <w:rPr>
                <w:rFonts w:ascii="Arial" w:hAnsi="Arial" w:cs="Arial" w:eastAsiaTheme="minorHAnsi"/>
                <w:lang w:eastAsia="en-US"/>
              </w:rPr>
              <w:t xml:space="preserve"> it and have it distributed by LAs or </w:t>
            </w:r>
            <w:proofErr w:type="spellStart"/>
            <w:r w:rsidRPr="009A02EC">
              <w:rPr>
                <w:rFonts w:ascii="Arial" w:hAnsi="Arial" w:cs="Arial" w:eastAsiaTheme="minorHAnsi"/>
                <w:lang w:eastAsia="en-US"/>
              </w:rPr>
              <w:t>ringfence</w:t>
            </w:r>
            <w:proofErr w:type="spellEnd"/>
            <w:r w:rsidRPr="009A02EC">
              <w:rPr>
                <w:rFonts w:ascii="Arial" w:hAnsi="Arial" w:cs="Arial" w:eastAsiaTheme="minorHAnsi"/>
                <w:lang w:eastAsia="en-US"/>
              </w:rPr>
              <w:t xml:space="preserve"> it and have WG distribute the fund.  </w:t>
            </w:r>
          </w:p>
          <w:p w:rsidRPr="009A02EC" w:rsidR="009A02EC" w:rsidP="009A02EC" w:rsidRDefault="009A02EC">
            <w:pPr>
              <w:numPr>
                <w:ilvl w:val="0"/>
                <w:numId w:val="38"/>
              </w:numPr>
              <w:spacing w:after="200" w:line="276" w:lineRule="auto"/>
              <w:contextualSpacing/>
              <w:rPr>
                <w:rFonts w:ascii="Arial" w:hAnsi="Arial" w:cs="Arial" w:eastAsiaTheme="minorHAnsi"/>
                <w:lang w:eastAsia="en-US"/>
              </w:rPr>
            </w:pPr>
            <w:r w:rsidRPr="009A02EC">
              <w:rPr>
                <w:rFonts w:ascii="Arial" w:hAnsi="Arial" w:cs="Arial" w:eastAsiaTheme="minorHAnsi"/>
                <w:lang w:eastAsia="en-US"/>
              </w:rPr>
              <w:t xml:space="preserve">WG want to ensure that gypsies and travellers have access to support.  LAs will receive information requests from WG re support available for this group.  WG are seeing this as an opportunity for regional working.   </w:t>
            </w:r>
          </w:p>
          <w:p w:rsidRPr="009A02EC" w:rsidR="003578F8" w:rsidP="005E32CA" w:rsidRDefault="009A02EC">
            <w:pPr>
              <w:numPr>
                <w:ilvl w:val="0"/>
                <w:numId w:val="38"/>
              </w:numPr>
              <w:spacing w:after="200" w:line="276" w:lineRule="auto"/>
              <w:contextualSpacing/>
              <w:rPr>
                <w:rFonts w:ascii="Arial" w:hAnsi="Arial" w:cs="Arial" w:eastAsiaTheme="minorHAnsi"/>
                <w:lang w:eastAsia="en-US"/>
              </w:rPr>
            </w:pPr>
            <w:r w:rsidRPr="009A02EC">
              <w:rPr>
                <w:rFonts w:ascii="Arial" w:hAnsi="Arial" w:cs="Arial" w:eastAsiaTheme="minorHAnsi"/>
                <w:lang w:eastAsia="en-US"/>
              </w:rPr>
              <w:t>The WG inquiry into rough sleeping was published on 20</w:t>
            </w:r>
            <w:r w:rsidRPr="009A02EC">
              <w:rPr>
                <w:rFonts w:ascii="Arial" w:hAnsi="Arial" w:cs="Arial" w:eastAsiaTheme="minorHAnsi"/>
                <w:vertAlign w:val="superscript"/>
                <w:lang w:eastAsia="en-US"/>
              </w:rPr>
              <w:t>th</w:t>
            </w:r>
            <w:r w:rsidRPr="009A02EC">
              <w:rPr>
                <w:rFonts w:ascii="Arial" w:hAnsi="Arial" w:cs="Arial" w:eastAsiaTheme="minorHAnsi"/>
                <w:lang w:eastAsia="en-US"/>
              </w:rPr>
              <w:t xml:space="preserve"> April</w:t>
            </w:r>
            <w:r>
              <w:rPr>
                <w:rFonts w:ascii="Arial" w:hAnsi="Arial" w:cs="Arial" w:eastAsiaTheme="minorHAnsi"/>
                <w:lang w:eastAsia="en-US"/>
              </w:rPr>
              <w:t>.  The link for this is on</w:t>
            </w:r>
            <w:r w:rsidRPr="009A02EC">
              <w:rPr>
                <w:rFonts w:ascii="Arial" w:hAnsi="Arial" w:cs="Arial" w:eastAsiaTheme="minorHAnsi"/>
                <w:lang w:eastAsia="en-US"/>
              </w:rPr>
              <w:t xml:space="preserve"> page 3 </w:t>
            </w:r>
            <w:r>
              <w:rPr>
                <w:rFonts w:ascii="Arial" w:hAnsi="Arial" w:cs="Arial" w:eastAsiaTheme="minorHAnsi"/>
                <w:lang w:eastAsia="en-US"/>
              </w:rPr>
              <w:t>of the RDC</w:t>
            </w:r>
            <w:r w:rsidRPr="009A02EC">
              <w:rPr>
                <w:rFonts w:ascii="Arial" w:hAnsi="Arial" w:cs="Arial" w:eastAsiaTheme="minorHAnsi"/>
                <w:lang w:eastAsia="en-US"/>
              </w:rPr>
              <w:t xml:space="preserve"> report</w:t>
            </w:r>
            <w:r>
              <w:rPr>
                <w:rFonts w:ascii="Arial" w:hAnsi="Arial" w:cs="Arial" w:eastAsiaTheme="minorHAnsi"/>
                <w:lang w:eastAsia="en-US"/>
              </w:rPr>
              <w:t>.</w:t>
            </w:r>
          </w:p>
          <w:bookmarkEnd w:id="0"/>
          <w:p w:rsidR="00EB6C7A" w:rsidP="005E32CA" w:rsidRDefault="00EB6C7A">
            <w:pPr>
              <w:spacing w:after="200" w:line="276" w:lineRule="auto"/>
              <w:contextualSpacing/>
              <w:rPr>
                <w:rFonts w:ascii="Arial" w:hAnsi="Arial" w:cs="Arial" w:eastAsiaTheme="minorHAnsi"/>
                <w:lang w:eastAsia="en-US"/>
              </w:rPr>
            </w:pPr>
          </w:p>
          <w:p w:rsidRPr="000652DE" w:rsidR="000652DE" w:rsidP="00524986" w:rsidRDefault="000652DE">
            <w:pPr>
              <w:rPr>
                <w:rFonts w:ascii="Arial" w:hAnsi="Arial" w:cs="Arial"/>
              </w:rPr>
            </w:pPr>
          </w:p>
          <w:p w:rsidRPr="000652DE" w:rsidR="000652DE" w:rsidP="00524986" w:rsidRDefault="000652DE">
            <w:pPr>
              <w:rPr>
                <w:rFonts w:ascii="Arial" w:hAnsi="Arial" w:cs="Arial"/>
              </w:rPr>
            </w:pPr>
          </w:p>
        </w:tc>
        <w:tc>
          <w:tcPr>
            <w:tcW w:w="1337" w:type="dxa"/>
          </w:tcPr>
          <w:p w:rsidR="00A00235" w:rsidP="00016859" w:rsidRDefault="00A00235">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0652DE" w:rsidP="00016859" w:rsidRDefault="000652DE">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D91E37" w:rsidP="00016859" w:rsidRDefault="00D91E37">
            <w:pPr>
              <w:rPr>
                <w:rFonts w:ascii="Arial" w:hAnsi="Arial" w:cs="Arial"/>
              </w:rPr>
            </w:pPr>
          </w:p>
          <w:p w:rsidR="000652DE" w:rsidP="00016859" w:rsidRDefault="000652DE">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Pr="001E01C6" w:rsidR="007805B9" w:rsidP="00016859" w:rsidRDefault="007805B9">
            <w:pPr>
              <w:rPr>
                <w:rFonts w:ascii="Arial" w:hAnsi="Arial" w:cs="Arial"/>
              </w:rPr>
            </w:pPr>
          </w:p>
        </w:tc>
      </w:tr>
      <w:tr w:rsidR="000C3532" w:rsidTr="00FF3634">
        <w:tc>
          <w:tcPr>
            <w:tcW w:w="7905" w:type="dxa"/>
          </w:tcPr>
          <w:p w:rsidR="001613A3" w:rsidP="00B562F8" w:rsidRDefault="00C62A90">
            <w:pPr>
              <w:pStyle w:val="ListParagraph"/>
              <w:numPr>
                <w:ilvl w:val="0"/>
                <w:numId w:val="3"/>
              </w:numPr>
              <w:rPr>
                <w:rFonts w:ascii="Arial" w:hAnsi="Arial" w:cs="Arial"/>
                <w:b/>
              </w:rPr>
            </w:pPr>
            <w:r>
              <w:rPr>
                <w:rFonts w:ascii="Arial" w:hAnsi="Arial" w:cs="Arial"/>
                <w:b/>
              </w:rPr>
              <w:t>Vale LA update</w:t>
            </w:r>
          </w:p>
          <w:p w:rsidR="0067322E" w:rsidP="0067322E" w:rsidRDefault="0067322E">
            <w:pPr>
              <w:rPr>
                <w:rFonts w:ascii="Arial" w:hAnsi="Arial" w:cs="Arial"/>
                <w:b/>
              </w:rPr>
            </w:pPr>
          </w:p>
          <w:p w:rsidR="009A3AF4" w:rsidP="009A02EC" w:rsidRDefault="009A02EC">
            <w:pPr>
              <w:spacing w:after="200" w:line="276" w:lineRule="auto"/>
              <w:rPr>
                <w:rFonts w:ascii="Arial" w:hAnsi="Arial" w:cs="Arial"/>
              </w:rPr>
            </w:pPr>
            <w:r>
              <w:rPr>
                <w:rFonts w:ascii="Arial" w:hAnsi="Arial" w:cs="Arial"/>
              </w:rPr>
              <w:t>KH – KH has taken over the role of SP coordinator for the Vale.</w:t>
            </w:r>
          </w:p>
          <w:p w:rsidR="009A02EC" w:rsidP="009A02EC" w:rsidRDefault="009A02EC">
            <w:pPr>
              <w:spacing w:after="200" w:line="276" w:lineRule="auto"/>
              <w:rPr>
                <w:rFonts w:ascii="Arial" w:hAnsi="Arial" w:cs="Arial"/>
              </w:rPr>
            </w:pPr>
            <w:r>
              <w:rPr>
                <w:rFonts w:ascii="Arial" w:hAnsi="Arial" w:cs="Arial"/>
              </w:rPr>
              <w:t xml:space="preserve">The advert for the RDC role is currently out externally.  The closing date is 19/06/18.  </w:t>
            </w:r>
          </w:p>
          <w:p w:rsidR="009A02EC" w:rsidP="009A02EC" w:rsidRDefault="009A02EC">
            <w:pPr>
              <w:spacing w:after="200" w:line="276" w:lineRule="auto"/>
              <w:rPr>
                <w:rFonts w:ascii="Arial" w:hAnsi="Arial" w:cs="Arial"/>
              </w:rPr>
            </w:pPr>
            <w:r>
              <w:rPr>
                <w:rFonts w:ascii="Arial" w:hAnsi="Arial" w:cs="Arial"/>
              </w:rPr>
              <w:t>The Gateway consultation is nearly complete and the Gateway will go live on 1</w:t>
            </w:r>
            <w:r w:rsidRPr="009A02EC">
              <w:rPr>
                <w:rFonts w:ascii="Arial" w:hAnsi="Arial" w:cs="Arial"/>
                <w:vertAlign w:val="superscript"/>
              </w:rPr>
              <w:t>st</w:t>
            </w:r>
            <w:r>
              <w:rPr>
                <w:rFonts w:ascii="Arial" w:hAnsi="Arial" w:cs="Arial"/>
              </w:rPr>
              <w:t xml:space="preserve"> September 2018.  As part of the Gateway a new SP referral form is being introduced from 1</w:t>
            </w:r>
            <w:r w:rsidRPr="009A02EC">
              <w:rPr>
                <w:rFonts w:ascii="Arial" w:hAnsi="Arial" w:cs="Arial"/>
                <w:vertAlign w:val="superscript"/>
              </w:rPr>
              <w:t>st</w:t>
            </w:r>
            <w:r>
              <w:rPr>
                <w:rFonts w:ascii="Arial" w:hAnsi="Arial" w:cs="Arial"/>
              </w:rPr>
              <w:t xml:space="preserve"> July</w:t>
            </w:r>
            <w:r w:rsidR="006F2DA8">
              <w:rPr>
                <w:rFonts w:ascii="Arial" w:hAnsi="Arial" w:cs="Arial"/>
              </w:rPr>
              <w:t xml:space="preserve"> with the current form no longer being accepted after 1</w:t>
            </w:r>
            <w:r w:rsidRPr="006F2DA8" w:rsidR="006F2DA8">
              <w:rPr>
                <w:rFonts w:ascii="Arial" w:hAnsi="Arial" w:cs="Arial"/>
                <w:vertAlign w:val="superscript"/>
              </w:rPr>
              <w:t>st</w:t>
            </w:r>
            <w:r w:rsidR="006F2DA8">
              <w:rPr>
                <w:rFonts w:ascii="Arial" w:hAnsi="Arial" w:cs="Arial"/>
              </w:rPr>
              <w:t xml:space="preserve"> September.  </w:t>
            </w:r>
          </w:p>
          <w:p w:rsidR="006F2DA8" w:rsidP="009A02EC" w:rsidRDefault="006F2DA8">
            <w:pPr>
              <w:spacing w:after="200" w:line="276" w:lineRule="auto"/>
              <w:rPr>
                <w:rFonts w:ascii="Arial" w:hAnsi="Arial" w:cs="Arial"/>
              </w:rPr>
            </w:pPr>
            <w:r>
              <w:rPr>
                <w:rFonts w:ascii="Arial" w:hAnsi="Arial" w:cs="Arial"/>
              </w:rPr>
              <w:t xml:space="preserve">Atal y Fro were awarded the dispersed housing contract that the Vale piloted last year.  This is a 6 bed dispersed project that supports males, transgender people, people with older male children and women that </w:t>
            </w:r>
            <w:r>
              <w:rPr>
                <w:rFonts w:ascii="Arial" w:hAnsi="Arial" w:cs="Arial"/>
              </w:rPr>
              <w:lastRenderedPageBreak/>
              <w:t xml:space="preserve">can’t live in traditional refuge settings.  </w:t>
            </w:r>
          </w:p>
          <w:p w:rsidR="006F2DA8" w:rsidP="009A02EC" w:rsidRDefault="006F2DA8">
            <w:pPr>
              <w:spacing w:after="200" w:line="276" w:lineRule="auto"/>
              <w:rPr>
                <w:rFonts w:ascii="Arial" w:hAnsi="Arial" w:cs="Arial"/>
              </w:rPr>
            </w:pPr>
            <w:r>
              <w:rPr>
                <w:rFonts w:ascii="Arial" w:hAnsi="Arial" w:cs="Arial"/>
              </w:rPr>
              <w:t xml:space="preserve">Taff were awarded the Poverty Alignment Group (PAG) contract, working with the other poverty action groups (Flying Start and Families First in the main), to deliver housing related support (HRS) to their clients.  </w:t>
            </w:r>
          </w:p>
          <w:p w:rsidR="00476FB4" w:rsidP="00476FB4" w:rsidRDefault="006F2DA8">
            <w:pPr>
              <w:spacing w:after="200" w:line="276" w:lineRule="auto"/>
              <w:rPr>
                <w:rFonts w:ascii="Arial" w:hAnsi="Arial" w:cs="Arial"/>
              </w:rPr>
            </w:pPr>
            <w:r>
              <w:rPr>
                <w:rFonts w:ascii="Arial" w:hAnsi="Arial" w:cs="Arial"/>
              </w:rPr>
              <w:t>The Domestic Abuse Assessment Referral Coordinator (DAARC) pilot will be going live on 18</w:t>
            </w:r>
            <w:r w:rsidRPr="006F2DA8">
              <w:rPr>
                <w:rFonts w:ascii="Arial" w:hAnsi="Arial" w:cs="Arial"/>
                <w:vertAlign w:val="superscript"/>
              </w:rPr>
              <w:t>th</w:t>
            </w:r>
            <w:r>
              <w:rPr>
                <w:rFonts w:ascii="Arial" w:hAnsi="Arial" w:cs="Arial"/>
              </w:rPr>
              <w:t xml:space="preserve"> June.  The scheme is aimed at dealing with domestic abuse (DA) police referrals that don’t make the threshold for MARAC.  An additional funding commitment of £10,000 has been awarded to the pilot due to a delay in the start date and additional costs for </w:t>
            </w:r>
            <w:r w:rsidR="00476FB4">
              <w:rPr>
                <w:rFonts w:ascii="Arial" w:hAnsi="Arial" w:cs="Arial"/>
              </w:rPr>
              <w:t xml:space="preserve">training </w:t>
            </w:r>
            <w:r>
              <w:rPr>
                <w:rFonts w:ascii="Arial" w:hAnsi="Arial" w:cs="Arial"/>
              </w:rPr>
              <w:t xml:space="preserve">etc. </w:t>
            </w:r>
            <w:r w:rsidR="00476FB4">
              <w:rPr>
                <w:rFonts w:ascii="Arial" w:hAnsi="Arial" w:cs="Arial"/>
              </w:rPr>
              <w:t xml:space="preserve"> The scheme will signpost referrals to the most appropriate agency to support them and oversee the cases to monitor engagement, outcomes etc.  </w:t>
            </w:r>
          </w:p>
          <w:p w:rsidR="00476FB4" w:rsidP="00476FB4" w:rsidRDefault="00476FB4">
            <w:pPr>
              <w:spacing w:after="200" w:line="276" w:lineRule="auto"/>
              <w:rPr>
                <w:rFonts w:ascii="Arial" w:hAnsi="Arial" w:cs="Arial"/>
              </w:rPr>
            </w:pPr>
            <w:r>
              <w:rPr>
                <w:rFonts w:ascii="Arial" w:hAnsi="Arial" w:cs="Arial"/>
              </w:rPr>
              <w:t xml:space="preserve">A cabinet report is being drafted for July’s cabinet, requesting that we keep the alarms in house.  A new cost is being negotiated and the service will be significantly less than what is currently paid.  </w:t>
            </w:r>
          </w:p>
          <w:p w:rsidRPr="00905C39" w:rsidR="006F2DA8" w:rsidP="00476FB4" w:rsidRDefault="00476FB4">
            <w:pPr>
              <w:spacing w:after="200" w:line="276" w:lineRule="auto"/>
              <w:rPr>
                <w:rFonts w:ascii="Arial" w:hAnsi="Arial" w:cs="Arial"/>
              </w:rPr>
            </w:pPr>
            <w:r>
              <w:rPr>
                <w:rFonts w:ascii="Arial" w:hAnsi="Arial" w:cs="Arial"/>
              </w:rPr>
              <w:t>The SP team has recently received certification from internal audit for the 2017 outcomes.  The current outcomes period closes at the end of June and the SP team will process and analyse the data in July.  A new SNAP survey is being prepared for the next period which starts on 1</w:t>
            </w:r>
            <w:r w:rsidRPr="00476FB4">
              <w:rPr>
                <w:rFonts w:ascii="Arial" w:hAnsi="Arial" w:cs="Arial"/>
                <w:vertAlign w:val="superscript"/>
              </w:rPr>
              <w:t>st</w:t>
            </w:r>
            <w:r>
              <w:rPr>
                <w:rFonts w:ascii="Arial" w:hAnsi="Arial" w:cs="Arial"/>
              </w:rPr>
              <w:t xml:space="preserve"> July.  </w:t>
            </w:r>
          </w:p>
        </w:tc>
        <w:tc>
          <w:tcPr>
            <w:tcW w:w="1337" w:type="dxa"/>
          </w:tcPr>
          <w:p w:rsidR="008A3272" w:rsidRDefault="008A3272">
            <w:pPr>
              <w:rPr>
                <w:rFonts w:ascii="Arial" w:hAnsi="Arial" w:cs="Arial"/>
              </w:rPr>
            </w:pPr>
          </w:p>
          <w:p w:rsidR="008A3272" w:rsidRDefault="008A3272">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8A3272" w:rsidRDefault="008A3272">
            <w:pPr>
              <w:rPr>
                <w:rFonts w:ascii="Arial" w:hAnsi="Arial" w:cs="Arial"/>
              </w:rPr>
            </w:pPr>
          </w:p>
          <w:p w:rsidRPr="008A3272" w:rsidR="008A3272" w:rsidRDefault="008A3272">
            <w:pPr>
              <w:rPr>
                <w:rFonts w:ascii="Arial" w:hAnsi="Arial" w:cs="Arial"/>
                <w:sz w:val="12"/>
                <w:szCs w:val="12"/>
              </w:rPr>
            </w:pPr>
          </w:p>
          <w:p w:rsidRPr="00536844" w:rsidR="00536844" w:rsidP="007D72B4" w:rsidRDefault="00536844">
            <w:pPr>
              <w:rPr>
                <w:rFonts w:ascii="Arial" w:hAnsi="Arial" w:cs="Arial"/>
                <w:sz w:val="12"/>
                <w:szCs w:val="12"/>
              </w:rPr>
            </w:pPr>
          </w:p>
        </w:tc>
      </w:tr>
      <w:tr w:rsidR="008323FD" w:rsidTr="00FF3634">
        <w:tc>
          <w:tcPr>
            <w:tcW w:w="7905" w:type="dxa"/>
          </w:tcPr>
          <w:p w:rsidRPr="00A16D25" w:rsidR="001F7811" w:rsidP="008B069D" w:rsidRDefault="00C4781E">
            <w:pPr>
              <w:pStyle w:val="ListParagraph"/>
              <w:numPr>
                <w:ilvl w:val="0"/>
                <w:numId w:val="3"/>
              </w:numPr>
              <w:rPr>
                <w:rFonts w:ascii="Arial" w:hAnsi="Arial" w:cs="Arial"/>
              </w:rPr>
            </w:pPr>
            <w:r w:rsidRPr="00810B1E">
              <w:rPr>
                <w:rFonts w:ascii="Arial" w:hAnsi="Arial" w:cs="Arial"/>
                <w:b/>
              </w:rPr>
              <w:lastRenderedPageBreak/>
              <w:t xml:space="preserve">  </w:t>
            </w:r>
            <w:r w:rsidRPr="00810B1E" w:rsidR="0067322E">
              <w:rPr>
                <w:rFonts w:ascii="Arial" w:hAnsi="Arial" w:cs="Arial"/>
                <w:b/>
              </w:rPr>
              <w:t>Cardiff LA update</w:t>
            </w:r>
            <w:r w:rsidRPr="00810B1E" w:rsidR="00350A12">
              <w:rPr>
                <w:rFonts w:ascii="Arial" w:hAnsi="Arial" w:cs="Arial"/>
                <w:b/>
              </w:rPr>
              <w:t xml:space="preserve"> </w:t>
            </w:r>
          </w:p>
          <w:p w:rsidR="00A16D25" w:rsidP="00A16D25" w:rsidRDefault="00A16D25">
            <w:pPr>
              <w:rPr>
                <w:rFonts w:ascii="Arial" w:hAnsi="Arial" w:cs="Arial"/>
              </w:rPr>
            </w:pPr>
          </w:p>
          <w:p w:rsidR="00557BFD" w:rsidP="00557BFD" w:rsidRDefault="00627F76">
            <w:pPr>
              <w:rPr>
                <w:rFonts w:ascii="Arial" w:hAnsi="Arial" w:cs="Arial"/>
              </w:rPr>
            </w:pPr>
            <w:r>
              <w:rPr>
                <w:rFonts w:ascii="Arial" w:hAnsi="Arial" w:cs="Arial"/>
              </w:rPr>
              <w:t xml:space="preserve">LB – Generic Floating Support Services - A session has been arranged with providers to provide training on the system and discuss improvements, and ensure </w:t>
            </w:r>
            <w:proofErr w:type="gramStart"/>
            <w:r>
              <w:rPr>
                <w:rFonts w:ascii="Arial" w:hAnsi="Arial" w:cs="Arial"/>
              </w:rPr>
              <w:t>staff are</w:t>
            </w:r>
            <w:proofErr w:type="gramEnd"/>
            <w:r>
              <w:rPr>
                <w:rFonts w:ascii="Arial" w:hAnsi="Arial" w:cs="Arial"/>
              </w:rPr>
              <w:t xml:space="preserve"> aware of latest reporting requirements, including tangible outcomes for service users.  These will continue to be monitored.  Training has also been undertaken by the providers on identifying those at risk of homelessness and whether homelessness has been prevented in order to ensure standardisation of outcomes reported.  </w:t>
            </w:r>
          </w:p>
          <w:p w:rsidR="00627F76" w:rsidP="00557BFD" w:rsidRDefault="00627F76">
            <w:pPr>
              <w:rPr>
                <w:rFonts w:ascii="Arial" w:hAnsi="Arial" w:cs="Arial"/>
              </w:rPr>
            </w:pPr>
          </w:p>
          <w:p w:rsidR="00627F76" w:rsidP="00557BFD" w:rsidRDefault="00627F76">
            <w:pPr>
              <w:rPr>
                <w:rFonts w:ascii="Arial" w:hAnsi="Arial" w:cs="Arial"/>
              </w:rPr>
            </w:pPr>
            <w:r>
              <w:rPr>
                <w:rFonts w:ascii="Arial" w:hAnsi="Arial" w:cs="Arial"/>
              </w:rPr>
              <w:t xml:space="preserve">Gender Specific Services – The new gender specific service has commenced delivery – Regular meetings with the new service provider, led by Cardiff Women’s Aid, are taking place to implement and monitor the new service requirements.  </w:t>
            </w:r>
          </w:p>
          <w:p w:rsidR="00627F76" w:rsidP="00557BFD" w:rsidRDefault="00627F76">
            <w:pPr>
              <w:rPr>
                <w:rFonts w:ascii="Arial" w:hAnsi="Arial" w:cs="Arial"/>
              </w:rPr>
            </w:pPr>
            <w:r>
              <w:rPr>
                <w:rFonts w:ascii="Arial" w:hAnsi="Arial" w:cs="Arial"/>
              </w:rPr>
              <w:t xml:space="preserve">A workshop was held in April 2018 with approximately 50 interested partners across South Wales to discuss initial analysis of the needs of male victims, collected from a range of statutory and third sector agencies across Cardiff, Vale and Bridgend.  A task and finish group has been established to consider findings of the needs assessment and workshop, to develop an outline service specification for a regional service, hopefully commencing in 2019.  </w:t>
            </w:r>
          </w:p>
          <w:p w:rsidR="00E76A52" w:rsidP="00557BFD" w:rsidRDefault="00E76A52">
            <w:pPr>
              <w:rPr>
                <w:rFonts w:ascii="Arial" w:hAnsi="Arial" w:cs="Arial"/>
              </w:rPr>
            </w:pPr>
          </w:p>
          <w:p w:rsidR="002B02B3" w:rsidP="00557BFD" w:rsidRDefault="00E76A52">
            <w:pPr>
              <w:rPr>
                <w:rFonts w:ascii="Arial" w:hAnsi="Arial" w:cs="Arial"/>
              </w:rPr>
            </w:pPr>
            <w:r>
              <w:rPr>
                <w:rFonts w:ascii="Arial" w:hAnsi="Arial" w:cs="Arial"/>
              </w:rPr>
              <w:t>Young Persons Services – Further consultation with providers is due to take place on 19</w:t>
            </w:r>
            <w:r w:rsidRPr="00E76A52">
              <w:rPr>
                <w:rFonts w:ascii="Arial" w:hAnsi="Arial" w:cs="Arial"/>
                <w:vertAlign w:val="superscript"/>
              </w:rPr>
              <w:t>th</w:t>
            </w:r>
            <w:r>
              <w:rPr>
                <w:rFonts w:ascii="Arial" w:hAnsi="Arial" w:cs="Arial"/>
              </w:rPr>
              <w:t xml:space="preserve"> June which will help establish the way Cardiff will take this forward.  Feedback will be provided to the RCC on the outcome of this.  The contract notice to commence the tender process will be issued by the end of September with the aim to have new contracts in place by April 2019.  Capital funding has been secured to deliver a City Centre Youth Hub (one stop shop) and work is ongoing to determine the services to be delivered from the Hub.  </w:t>
            </w:r>
          </w:p>
          <w:p w:rsidR="00340397" w:rsidP="00557BFD" w:rsidRDefault="00340397">
            <w:pPr>
              <w:rPr>
                <w:rFonts w:ascii="Arial" w:hAnsi="Arial" w:cs="Arial"/>
              </w:rPr>
            </w:pPr>
          </w:p>
          <w:p w:rsidRPr="00340397" w:rsidR="002B02B3" w:rsidP="00340397" w:rsidRDefault="00340397">
            <w:pPr>
              <w:jc w:val="center"/>
              <w:rPr>
                <w:rFonts w:ascii="Arial" w:hAnsi="Arial" w:cs="Arial"/>
                <w:b/>
              </w:rPr>
            </w:pPr>
            <w:r w:rsidRPr="00340397">
              <w:rPr>
                <w:rFonts w:ascii="Arial" w:hAnsi="Arial" w:cs="Arial"/>
                <w:b/>
              </w:rPr>
              <w:t>Accommodation and Support Three Phase Commissioning Plan</w:t>
            </w:r>
          </w:p>
          <w:tbl>
            <w:tblPr>
              <w:tblStyle w:val="TableGrid"/>
              <w:tblW w:w="0" w:type="auto"/>
              <w:tblLayout w:type="fixed"/>
              <w:tblLook w:val="04A0" w:firstRow="1" w:lastRow="0" w:firstColumn="1" w:lastColumn="0" w:noHBand="0" w:noVBand="1"/>
            </w:tblPr>
            <w:tblGrid>
              <w:gridCol w:w="2331"/>
              <w:gridCol w:w="2331"/>
              <w:gridCol w:w="2332"/>
            </w:tblGrid>
            <w:tr w:rsidR="002B02B3" w:rsidTr="00FF3634">
              <w:tc>
                <w:tcPr>
                  <w:tcW w:w="6994" w:type="dxa"/>
                  <w:gridSpan w:val="3"/>
                  <w:tcBorders>
                    <w:bottom w:val="single" w:color="auto" w:sz="4" w:space="0"/>
                  </w:tcBorders>
                  <w:shd w:val="clear" w:color="auto" w:fill="A6A6A6" w:themeFill="background1" w:themeFillShade="A6"/>
                </w:tcPr>
                <w:p w:rsidRPr="002B02B3" w:rsidR="002B02B3" w:rsidP="002B02B3" w:rsidRDefault="002B02B3">
                  <w:pPr>
                    <w:jc w:val="center"/>
                    <w:rPr>
                      <w:rFonts w:ascii="Arial" w:hAnsi="Arial" w:cs="Arial"/>
                      <w:b/>
                    </w:rPr>
                  </w:pPr>
                  <w:r w:rsidRPr="002B02B3">
                    <w:rPr>
                      <w:rFonts w:ascii="Arial" w:hAnsi="Arial" w:cs="Arial"/>
                      <w:b/>
                    </w:rPr>
                    <w:t>Phase 1</w:t>
                  </w:r>
                </w:p>
              </w:tc>
            </w:tr>
            <w:tr w:rsidR="002B02B3" w:rsidTr="00FF3634">
              <w:tc>
                <w:tcPr>
                  <w:tcW w:w="2331" w:type="dxa"/>
                  <w:shd w:val="clear" w:color="auto" w:fill="D9D9D9" w:themeFill="background1" w:themeFillShade="D9"/>
                </w:tcPr>
                <w:p w:rsidRPr="002B02B3" w:rsidR="002B02B3" w:rsidP="00557BFD" w:rsidRDefault="002B02B3">
                  <w:pPr>
                    <w:rPr>
                      <w:rFonts w:ascii="Arial" w:hAnsi="Arial" w:cs="Arial"/>
                      <w:b/>
                      <w:sz w:val="20"/>
                      <w:szCs w:val="20"/>
                    </w:rPr>
                  </w:pPr>
                  <w:r w:rsidRPr="002B02B3">
                    <w:rPr>
                      <w:rFonts w:ascii="Arial" w:hAnsi="Arial" w:cs="Arial"/>
                      <w:b/>
                      <w:sz w:val="20"/>
                      <w:szCs w:val="20"/>
                    </w:rPr>
                    <w:t>Generic Floating Support Services</w:t>
                  </w:r>
                </w:p>
              </w:tc>
              <w:tc>
                <w:tcPr>
                  <w:tcW w:w="2331" w:type="dxa"/>
                  <w:shd w:val="clear" w:color="auto" w:fill="D9D9D9" w:themeFill="background1" w:themeFillShade="D9"/>
                </w:tcPr>
                <w:p w:rsidRPr="002B02B3" w:rsidR="002B02B3" w:rsidP="00557BFD" w:rsidRDefault="002B02B3">
                  <w:pPr>
                    <w:rPr>
                      <w:rFonts w:ascii="Arial" w:hAnsi="Arial" w:cs="Arial"/>
                      <w:b/>
                      <w:sz w:val="20"/>
                      <w:szCs w:val="20"/>
                    </w:rPr>
                  </w:pPr>
                  <w:r w:rsidRPr="002B02B3">
                    <w:rPr>
                      <w:rFonts w:ascii="Arial" w:hAnsi="Arial" w:cs="Arial"/>
                      <w:b/>
                      <w:sz w:val="20"/>
                      <w:szCs w:val="20"/>
                    </w:rPr>
                    <w:t>Gender Specific/VAWDASV Services (women)</w:t>
                  </w:r>
                </w:p>
              </w:tc>
              <w:tc>
                <w:tcPr>
                  <w:tcW w:w="2332" w:type="dxa"/>
                  <w:shd w:val="clear" w:color="auto" w:fill="D9D9D9" w:themeFill="background1" w:themeFillShade="D9"/>
                </w:tcPr>
                <w:p w:rsidRPr="002B02B3" w:rsidR="002B02B3" w:rsidP="00557BFD" w:rsidRDefault="002B02B3">
                  <w:pPr>
                    <w:rPr>
                      <w:rFonts w:ascii="Arial" w:hAnsi="Arial" w:cs="Arial"/>
                      <w:b/>
                      <w:sz w:val="20"/>
                      <w:szCs w:val="20"/>
                    </w:rPr>
                  </w:pPr>
                  <w:r w:rsidRPr="002B02B3">
                    <w:rPr>
                      <w:rFonts w:ascii="Arial" w:hAnsi="Arial" w:cs="Arial"/>
                      <w:b/>
                      <w:sz w:val="20"/>
                      <w:szCs w:val="20"/>
                    </w:rPr>
                    <w:t>Gender Specific Services (men)</w:t>
                  </w:r>
                </w:p>
              </w:tc>
            </w:tr>
            <w:tr w:rsidR="002B02B3" w:rsidTr="00FF3634">
              <w:tc>
                <w:tcPr>
                  <w:tcW w:w="2331" w:type="dxa"/>
                  <w:tcBorders>
                    <w:bottom w:val="single" w:color="auto" w:sz="4" w:space="0"/>
                  </w:tcBorders>
                </w:tcPr>
                <w:p w:rsidRPr="002B02B3" w:rsidR="002B02B3" w:rsidP="00557BFD" w:rsidRDefault="002B02B3">
                  <w:pPr>
                    <w:rPr>
                      <w:rFonts w:ascii="Arial" w:hAnsi="Arial" w:cs="Arial"/>
                      <w:sz w:val="20"/>
                      <w:szCs w:val="20"/>
                    </w:rPr>
                  </w:pPr>
                  <w:r w:rsidRPr="002B02B3">
                    <w:rPr>
                      <w:rFonts w:ascii="Arial" w:hAnsi="Arial" w:cs="Arial"/>
                      <w:sz w:val="20"/>
                      <w:szCs w:val="20"/>
                    </w:rPr>
                    <w:t>Newly commissioned contracts commenced April 2017</w:t>
                  </w:r>
                </w:p>
              </w:tc>
              <w:tc>
                <w:tcPr>
                  <w:tcW w:w="2331" w:type="dxa"/>
                  <w:tcBorders>
                    <w:bottom w:val="single" w:color="auto" w:sz="4" w:space="0"/>
                  </w:tcBorders>
                </w:tcPr>
                <w:p w:rsidRPr="002B02B3" w:rsidR="002B02B3" w:rsidP="00557BFD" w:rsidRDefault="002B02B3">
                  <w:pPr>
                    <w:rPr>
                      <w:rFonts w:ascii="Arial" w:hAnsi="Arial" w:cs="Arial"/>
                      <w:sz w:val="20"/>
                      <w:szCs w:val="20"/>
                    </w:rPr>
                  </w:pPr>
                  <w:r w:rsidRPr="002B02B3">
                    <w:rPr>
                      <w:rFonts w:ascii="Arial" w:hAnsi="Arial" w:cs="Arial"/>
                      <w:sz w:val="20"/>
                      <w:szCs w:val="20"/>
                    </w:rPr>
                    <w:t>Newly commissioned contract commenced April 2018</w:t>
                  </w:r>
                </w:p>
              </w:tc>
              <w:tc>
                <w:tcPr>
                  <w:tcW w:w="2332" w:type="dxa"/>
                  <w:tcBorders>
                    <w:bottom w:val="single" w:color="auto" w:sz="4" w:space="0"/>
                  </w:tcBorders>
                </w:tcPr>
                <w:p w:rsidRPr="002B02B3" w:rsidR="002B02B3" w:rsidP="00557BFD" w:rsidRDefault="002B02B3">
                  <w:pPr>
                    <w:rPr>
                      <w:rFonts w:ascii="Arial" w:hAnsi="Arial" w:cs="Arial"/>
                      <w:sz w:val="20"/>
                      <w:szCs w:val="20"/>
                    </w:rPr>
                  </w:pPr>
                  <w:r w:rsidRPr="002B02B3">
                    <w:rPr>
                      <w:rFonts w:ascii="Arial" w:hAnsi="Arial" w:cs="Arial"/>
                      <w:sz w:val="20"/>
                      <w:szCs w:val="20"/>
                    </w:rPr>
                    <w:t>Currently under review on a regional basis – possible start date April 2019</w:t>
                  </w:r>
                </w:p>
              </w:tc>
            </w:tr>
            <w:tr w:rsidR="002B02B3" w:rsidTr="00FF3634">
              <w:tc>
                <w:tcPr>
                  <w:tcW w:w="6994" w:type="dxa"/>
                  <w:gridSpan w:val="3"/>
                  <w:shd w:val="clear" w:color="auto" w:fill="D9D9D9" w:themeFill="background1" w:themeFillShade="D9"/>
                </w:tcPr>
                <w:p w:rsidRPr="002B02B3" w:rsidR="002B02B3" w:rsidP="002B02B3" w:rsidRDefault="002B02B3">
                  <w:pPr>
                    <w:jc w:val="center"/>
                    <w:rPr>
                      <w:rFonts w:ascii="Arial" w:hAnsi="Arial" w:cs="Arial"/>
                      <w:b/>
                    </w:rPr>
                  </w:pPr>
                  <w:r w:rsidRPr="002B02B3">
                    <w:rPr>
                      <w:rFonts w:ascii="Arial" w:hAnsi="Arial" w:cs="Arial"/>
                      <w:b/>
                    </w:rPr>
                    <w:t>Older Person’s Floating Support Service</w:t>
                  </w:r>
                </w:p>
              </w:tc>
            </w:tr>
            <w:tr w:rsidR="002B02B3" w:rsidTr="00FF3634">
              <w:tc>
                <w:tcPr>
                  <w:tcW w:w="6994" w:type="dxa"/>
                  <w:gridSpan w:val="3"/>
                  <w:tcBorders>
                    <w:bottom w:val="single" w:color="auto" w:sz="4" w:space="0"/>
                  </w:tcBorders>
                </w:tcPr>
                <w:p w:rsidR="00340397" w:rsidP="00557BFD" w:rsidRDefault="00340397">
                  <w:pPr>
                    <w:rPr>
                      <w:rFonts w:ascii="Arial" w:hAnsi="Arial" w:cs="Arial"/>
                      <w:sz w:val="20"/>
                      <w:szCs w:val="20"/>
                    </w:rPr>
                  </w:pPr>
                </w:p>
                <w:p w:rsidR="002B02B3" w:rsidP="00557BFD" w:rsidRDefault="002B02B3">
                  <w:pPr>
                    <w:rPr>
                      <w:rFonts w:ascii="Arial" w:hAnsi="Arial" w:cs="Arial"/>
                      <w:sz w:val="20"/>
                      <w:szCs w:val="20"/>
                    </w:rPr>
                  </w:pPr>
                  <w:r w:rsidRPr="002B02B3">
                    <w:rPr>
                      <w:rFonts w:ascii="Arial" w:hAnsi="Arial" w:cs="Arial"/>
                      <w:sz w:val="20"/>
                      <w:szCs w:val="20"/>
                    </w:rPr>
                    <w:t>No longer commissioning an Older Person’s specific floating support service</w:t>
                  </w:r>
                </w:p>
                <w:p w:rsidRPr="002B02B3" w:rsidR="00340397" w:rsidP="00557BFD" w:rsidRDefault="00340397">
                  <w:pPr>
                    <w:rPr>
                      <w:rFonts w:ascii="Arial" w:hAnsi="Arial" w:cs="Arial"/>
                      <w:sz w:val="20"/>
                      <w:szCs w:val="20"/>
                    </w:rPr>
                  </w:pPr>
                </w:p>
              </w:tc>
            </w:tr>
            <w:tr w:rsidR="002B02B3" w:rsidTr="00FF3634">
              <w:tc>
                <w:tcPr>
                  <w:tcW w:w="6994" w:type="dxa"/>
                  <w:gridSpan w:val="3"/>
                  <w:tcBorders>
                    <w:bottom w:val="single" w:color="auto" w:sz="4" w:space="0"/>
                  </w:tcBorders>
                  <w:shd w:val="clear" w:color="auto" w:fill="A6A6A6" w:themeFill="background1" w:themeFillShade="A6"/>
                </w:tcPr>
                <w:p w:rsidRPr="002B02B3" w:rsidR="002B02B3" w:rsidP="002B02B3" w:rsidRDefault="002B02B3">
                  <w:pPr>
                    <w:jc w:val="center"/>
                    <w:rPr>
                      <w:rFonts w:ascii="Arial" w:hAnsi="Arial" w:cs="Arial"/>
                      <w:b/>
                    </w:rPr>
                  </w:pPr>
                  <w:r w:rsidRPr="002B02B3">
                    <w:rPr>
                      <w:rFonts w:ascii="Arial" w:hAnsi="Arial" w:cs="Arial"/>
                      <w:b/>
                    </w:rPr>
                    <w:t>Phase 2</w:t>
                  </w:r>
                </w:p>
              </w:tc>
            </w:tr>
            <w:tr w:rsidR="002B02B3" w:rsidTr="00FF3634">
              <w:tc>
                <w:tcPr>
                  <w:tcW w:w="2331" w:type="dxa"/>
                  <w:shd w:val="clear" w:color="auto" w:fill="D9D9D9" w:themeFill="background1" w:themeFillShade="D9"/>
                </w:tcPr>
                <w:p w:rsidRPr="002B02B3" w:rsidR="002B02B3" w:rsidP="00557BFD" w:rsidRDefault="002B02B3">
                  <w:pPr>
                    <w:rPr>
                      <w:rFonts w:ascii="Arial" w:hAnsi="Arial" w:cs="Arial"/>
                      <w:b/>
                      <w:sz w:val="20"/>
                      <w:szCs w:val="20"/>
                    </w:rPr>
                  </w:pPr>
                  <w:r w:rsidRPr="002B02B3">
                    <w:rPr>
                      <w:rFonts w:ascii="Arial" w:hAnsi="Arial" w:cs="Arial"/>
                      <w:b/>
                      <w:sz w:val="20"/>
                      <w:szCs w:val="20"/>
                    </w:rPr>
                    <w:t>Accommodation and Support Services for Young People</w:t>
                  </w:r>
                </w:p>
              </w:tc>
              <w:tc>
                <w:tcPr>
                  <w:tcW w:w="2331" w:type="dxa"/>
                  <w:shd w:val="clear" w:color="auto" w:fill="D9D9D9" w:themeFill="background1" w:themeFillShade="D9"/>
                </w:tcPr>
                <w:p w:rsidRPr="002B02B3" w:rsidR="002B02B3" w:rsidP="00557BFD" w:rsidRDefault="002B02B3">
                  <w:pPr>
                    <w:rPr>
                      <w:rFonts w:ascii="Arial" w:hAnsi="Arial" w:cs="Arial"/>
                      <w:b/>
                      <w:sz w:val="20"/>
                      <w:szCs w:val="20"/>
                    </w:rPr>
                  </w:pPr>
                  <w:r w:rsidRPr="002B02B3">
                    <w:rPr>
                      <w:rFonts w:ascii="Arial" w:hAnsi="Arial" w:cs="Arial"/>
                      <w:b/>
                      <w:sz w:val="20"/>
                      <w:szCs w:val="20"/>
                    </w:rPr>
                    <w:t>Accommodation and Support Services for Families</w:t>
                  </w:r>
                </w:p>
              </w:tc>
              <w:tc>
                <w:tcPr>
                  <w:tcW w:w="2332" w:type="dxa"/>
                  <w:shd w:val="clear" w:color="auto" w:fill="D9D9D9" w:themeFill="background1" w:themeFillShade="D9"/>
                </w:tcPr>
                <w:p w:rsidRPr="002B02B3" w:rsidR="002B02B3" w:rsidP="00557BFD" w:rsidRDefault="002B02B3">
                  <w:pPr>
                    <w:rPr>
                      <w:rFonts w:ascii="Arial" w:hAnsi="Arial" w:cs="Arial"/>
                      <w:b/>
                      <w:sz w:val="20"/>
                      <w:szCs w:val="20"/>
                    </w:rPr>
                  </w:pPr>
                  <w:r w:rsidRPr="002B02B3">
                    <w:rPr>
                      <w:rFonts w:ascii="Arial" w:hAnsi="Arial" w:cs="Arial"/>
                      <w:b/>
                      <w:sz w:val="20"/>
                      <w:szCs w:val="20"/>
                    </w:rPr>
                    <w:t>Mental Health and Substance Misuse Services</w:t>
                  </w:r>
                </w:p>
              </w:tc>
            </w:tr>
            <w:tr w:rsidR="002B02B3" w:rsidTr="00FF3634">
              <w:tc>
                <w:tcPr>
                  <w:tcW w:w="2331" w:type="dxa"/>
                  <w:tcBorders>
                    <w:bottom w:val="single" w:color="auto" w:sz="4" w:space="0"/>
                  </w:tcBorders>
                </w:tcPr>
                <w:p w:rsidRPr="002B02B3" w:rsidR="002B02B3" w:rsidP="00557BFD" w:rsidRDefault="002B02B3">
                  <w:pPr>
                    <w:rPr>
                      <w:rFonts w:ascii="Arial" w:hAnsi="Arial" w:cs="Arial"/>
                      <w:sz w:val="20"/>
                      <w:szCs w:val="20"/>
                    </w:rPr>
                  </w:pPr>
                  <w:r w:rsidRPr="002B02B3">
                    <w:rPr>
                      <w:rFonts w:ascii="Arial" w:hAnsi="Arial" w:cs="Arial"/>
                      <w:sz w:val="20"/>
                      <w:szCs w:val="20"/>
                    </w:rPr>
                    <w:t>Anticipated that newly commissioned contracts will commence in April 2019</w:t>
                  </w:r>
                </w:p>
              </w:tc>
              <w:tc>
                <w:tcPr>
                  <w:tcW w:w="2331" w:type="dxa"/>
                  <w:tcBorders>
                    <w:bottom w:val="single" w:color="auto" w:sz="4" w:space="0"/>
                  </w:tcBorders>
                </w:tcPr>
                <w:p w:rsidRPr="00340397" w:rsidR="002B02B3" w:rsidP="00557BFD" w:rsidRDefault="00340397">
                  <w:pPr>
                    <w:rPr>
                      <w:rFonts w:ascii="Arial" w:hAnsi="Arial" w:cs="Arial"/>
                      <w:sz w:val="20"/>
                      <w:szCs w:val="20"/>
                    </w:rPr>
                  </w:pPr>
                  <w:r w:rsidRPr="00340397">
                    <w:rPr>
                      <w:rFonts w:ascii="Arial" w:hAnsi="Arial" w:cs="Arial"/>
                      <w:sz w:val="20"/>
                      <w:szCs w:val="20"/>
                    </w:rPr>
                    <w:t>TBC</w:t>
                  </w:r>
                </w:p>
              </w:tc>
              <w:tc>
                <w:tcPr>
                  <w:tcW w:w="2332" w:type="dxa"/>
                  <w:tcBorders>
                    <w:bottom w:val="single" w:color="auto" w:sz="4" w:space="0"/>
                  </w:tcBorders>
                </w:tcPr>
                <w:p w:rsidRPr="00340397" w:rsidR="002B02B3" w:rsidP="00557BFD" w:rsidRDefault="00340397">
                  <w:pPr>
                    <w:rPr>
                      <w:rFonts w:ascii="Arial" w:hAnsi="Arial" w:cs="Arial"/>
                      <w:sz w:val="20"/>
                      <w:szCs w:val="20"/>
                    </w:rPr>
                  </w:pPr>
                  <w:r w:rsidRPr="00340397">
                    <w:rPr>
                      <w:rFonts w:ascii="Arial" w:hAnsi="Arial" w:cs="Arial"/>
                      <w:sz w:val="20"/>
                      <w:szCs w:val="20"/>
                    </w:rPr>
                    <w:t>TBC</w:t>
                  </w:r>
                </w:p>
              </w:tc>
            </w:tr>
            <w:tr w:rsidR="002B02B3" w:rsidTr="00FF3634">
              <w:tc>
                <w:tcPr>
                  <w:tcW w:w="6994" w:type="dxa"/>
                  <w:gridSpan w:val="3"/>
                  <w:tcBorders>
                    <w:bottom w:val="single" w:color="auto" w:sz="4" w:space="0"/>
                  </w:tcBorders>
                  <w:shd w:val="clear" w:color="auto" w:fill="A6A6A6" w:themeFill="background1" w:themeFillShade="A6"/>
                </w:tcPr>
                <w:p w:rsidRPr="00340397" w:rsidR="002B02B3" w:rsidP="00340397" w:rsidRDefault="00340397">
                  <w:pPr>
                    <w:tabs>
                      <w:tab w:val="left" w:pos="2760"/>
                      <w:tab w:val="center" w:pos="3389"/>
                    </w:tabs>
                    <w:rPr>
                      <w:rFonts w:ascii="Arial" w:hAnsi="Arial" w:cs="Arial"/>
                      <w:b/>
                    </w:rPr>
                  </w:pPr>
                  <w:r w:rsidRPr="00340397">
                    <w:rPr>
                      <w:rFonts w:ascii="Arial" w:hAnsi="Arial" w:cs="Arial"/>
                      <w:b/>
                    </w:rPr>
                    <w:tab/>
                  </w:r>
                  <w:r w:rsidRPr="00340397">
                    <w:rPr>
                      <w:rFonts w:ascii="Arial" w:hAnsi="Arial" w:cs="Arial"/>
                      <w:b/>
                    </w:rPr>
                    <w:tab/>
                    <w:t>Phase 3</w:t>
                  </w:r>
                </w:p>
              </w:tc>
            </w:tr>
            <w:tr w:rsidR="002B02B3" w:rsidTr="00FF3634">
              <w:tc>
                <w:tcPr>
                  <w:tcW w:w="6994" w:type="dxa"/>
                  <w:gridSpan w:val="3"/>
                  <w:shd w:val="clear" w:color="auto" w:fill="D9D9D9" w:themeFill="background1" w:themeFillShade="D9"/>
                </w:tcPr>
                <w:p w:rsidRPr="00340397" w:rsidR="002B02B3" w:rsidP="00340397" w:rsidRDefault="00340397">
                  <w:pPr>
                    <w:jc w:val="center"/>
                    <w:rPr>
                      <w:rFonts w:ascii="Arial" w:hAnsi="Arial" w:cs="Arial"/>
                      <w:sz w:val="20"/>
                      <w:szCs w:val="20"/>
                    </w:rPr>
                  </w:pPr>
                  <w:r w:rsidRPr="00340397">
                    <w:rPr>
                      <w:rFonts w:ascii="Arial" w:hAnsi="Arial" w:cs="Arial"/>
                      <w:sz w:val="20"/>
                      <w:szCs w:val="20"/>
                    </w:rPr>
                    <w:t>Homeless Hostels</w:t>
                  </w:r>
                </w:p>
              </w:tc>
            </w:tr>
            <w:tr w:rsidR="002B02B3" w:rsidTr="00FF3634">
              <w:tc>
                <w:tcPr>
                  <w:tcW w:w="6994" w:type="dxa"/>
                  <w:gridSpan w:val="3"/>
                </w:tcPr>
                <w:p w:rsidRPr="00340397" w:rsidR="002B02B3" w:rsidP="00340397" w:rsidRDefault="00340397">
                  <w:pPr>
                    <w:jc w:val="center"/>
                    <w:rPr>
                      <w:rFonts w:ascii="Arial" w:hAnsi="Arial" w:cs="Arial"/>
                      <w:sz w:val="20"/>
                      <w:szCs w:val="20"/>
                    </w:rPr>
                  </w:pPr>
                  <w:r w:rsidRPr="00340397">
                    <w:rPr>
                      <w:rFonts w:ascii="Arial" w:hAnsi="Arial" w:cs="Arial"/>
                      <w:sz w:val="20"/>
                      <w:szCs w:val="20"/>
                    </w:rPr>
                    <w:t>TBC</w:t>
                  </w:r>
                </w:p>
              </w:tc>
            </w:tr>
          </w:tbl>
          <w:p w:rsidRPr="00557BFD" w:rsidR="00E76A52" w:rsidP="00557BFD" w:rsidRDefault="00E76A52">
            <w:pPr>
              <w:rPr>
                <w:rFonts w:ascii="Arial" w:hAnsi="Arial" w:cs="Arial"/>
              </w:rPr>
            </w:pPr>
            <w:r>
              <w:rPr>
                <w:rFonts w:ascii="Arial" w:hAnsi="Arial" w:cs="Arial"/>
              </w:rPr>
              <w:t xml:space="preserve"> </w:t>
            </w:r>
          </w:p>
          <w:p w:rsidRPr="00557BFD" w:rsidR="00557BFD" w:rsidP="00557BFD" w:rsidRDefault="00557BFD">
            <w:pPr>
              <w:rPr>
                <w:rFonts w:ascii="Arial" w:hAnsi="Arial" w:cs="Arial"/>
              </w:rPr>
            </w:pPr>
          </w:p>
          <w:p w:rsidRPr="008B069D" w:rsidR="002A1229" w:rsidRDefault="002A1229">
            <w:pPr>
              <w:rPr>
                <w:rFonts w:ascii="Arial" w:hAnsi="Arial" w:cs="Arial"/>
              </w:rPr>
            </w:pPr>
          </w:p>
        </w:tc>
        <w:tc>
          <w:tcPr>
            <w:tcW w:w="1337" w:type="dxa"/>
          </w:tcPr>
          <w:p w:rsidR="00793773" w:rsidRDefault="00793773">
            <w:pPr>
              <w:rPr>
                <w:rFonts w:ascii="Arial" w:hAnsi="Arial" w:cs="Arial"/>
              </w:rPr>
            </w:pPr>
          </w:p>
          <w:p w:rsidR="0070576B" w:rsidRDefault="0070576B">
            <w:pPr>
              <w:rPr>
                <w:rFonts w:ascii="Arial" w:hAnsi="Arial" w:cs="Arial"/>
              </w:rPr>
            </w:pPr>
          </w:p>
          <w:p w:rsidR="00293604" w:rsidRDefault="00293604">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F626DA" w:rsidRDefault="00F626DA">
            <w:pPr>
              <w:rPr>
                <w:rFonts w:ascii="Arial" w:hAnsi="Arial" w:cs="Arial"/>
              </w:rPr>
            </w:pPr>
          </w:p>
          <w:p w:rsidR="00F626DA" w:rsidRDefault="00F626DA">
            <w:pPr>
              <w:rPr>
                <w:rFonts w:ascii="Arial" w:hAnsi="Arial" w:cs="Arial"/>
              </w:rPr>
            </w:pPr>
          </w:p>
          <w:p w:rsidR="00F626DA" w:rsidRDefault="00F626DA">
            <w:pPr>
              <w:rPr>
                <w:rFonts w:ascii="Arial" w:hAnsi="Arial" w:cs="Arial"/>
              </w:rPr>
            </w:pPr>
          </w:p>
          <w:p w:rsidR="00F626DA" w:rsidRDefault="00F626DA">
            <w:pPr>
              <w:rPr>
                <w:rFonts w:ascii="Arial" w:hAnsi="Arial" w:cs="Arial"/>
              </w:rPr>
            </w:pPr>
          </w:p>
          <w:p w:rsidR="00AE652F" w:rsidRDefault="00AE652F">
            <w:pPr>
              <w:rPr>
                <w:rFonts w:ascii="Arial" w:hAnsi="Arial" w:cs="Arial"/>
              </w:rPr>
            </w:pPr>
          </w:p>
          <w:p w:rsidR="00B42B19" w:rsidP="000A5AD1" w:rsidRDefault="00B42B19">
            <w:pPr>
              <w:rPr>
                <w:rFonts w:ascii="Arial" w:hAnsi="Arial" w:cs="Arial"/>
              </w:rPr>
            </w:pPr>
          </w:p>
          <w:p w:rsidRPr="00536844" w:rsidR="00D627B1" w:rsidP="000A5AD1" w:rsidRDefault="00D627B1">
            <w:pPr>
              <w:rPr>
                <w:rFonts w:ascii="Arial" w:hAnsi="Arial" w:cs="Arial"/>
              </w:rPr>
            </w:pPr>
          </w:p>
        </w:tc>
      </w:tr>
      <w:tr w:rsidR="008323FD" w:rsidTr="00FF3634">
        <w:trPr>
          <w:trHeight w:val="132"/>
        </w:trPr>
        <w:tc>
          <w:tcPr>
            <w:tcW w:w="7905" w:type="dxa"/>
          </w:tcPr>
          <w:p w:rsidRPr="00FA68D5" w:rsidR="001B5D4D" w:rsidP="00FA68D5" w:rsidRDefault="00CB742C">
            <w:pPr>
              <w:pStyle w:val="ListParagraph"/>
              <w:numPr>
                <w:ilvl w:val="0"/>
                <w:numId w:val="3"/>
              </w:numPr>
              <w:rPr>
                <w:rFonts w:ascii="Arial" w:hAnsi="Arial" w:cs="Arial"/>
                <w:b/>
              </w:rPr>
            </w:pPr>
            <w:r>
              <w:rPr>
                <w:rFonts w:ascii="Arial" w:hAnsi="Arial" w:cs="Arial"/>
                <w:b/>
              </w:rPr>
              <w:lastRenderedPageBreak/>
              <w:t>RCC Chairs Meeting</w:t>
            </w:r>
            <w:r w:rsidRPr="00FA68D5" w:rsidR="00FA68D5">
              <w:rPr>
                <w:rFonts w:ascii="Arial" w:hAnsi="Arial" w:cs="Arial"/>
                <w:b/>
              </w:rPr>
              <w:br/>
            </w:r>
          </w:p>
          <w:p w:rsidR="00FF3634" w:rsidP="001572D2" w:rsidRDefault="00CB742C">
            <w:pPr>
              <w:rPr>
                <w:rFonts w:ascii="Arial" w:hAnsi="Arial" w:cs="Arial"/>
              </w:rPr>
            </w:pPr>
            <w:r>
              <w:rPr>
                <w:rFonts w:ascii="Arial" w:hAnsi="Arial" w:cs="Arial"/>
              </w:rPr>
              <w:t xml:space="preserve">KH – I attended the RCC Chairs meeting.  This was mainly to discuss </w:t>
            </w:r>
            <w:r w:rsidR="00FF3634">
              <w:rPr>
                <w:rFonts w:ascii="Arial" w:hAnsi="Arial" w:cs="Arial"/>
              </w:rPr>
              <w:t xml:space="preserve">the paperwork the RCC needs.  The new paperwork required is attached at appendix a.  </w:t>
            </w:r>
          </w:p>
          <w:p w:rsidR="00FF3634" w:rsidP="001572D2" w:rsidRDefault="00FF3634">
            <w:pPr>
              <w:rPr>
                <w:rFonts w:ascii="Arial" w:hAnsi="Arial" w:cs="Arial"/>
              </w:rPr>
            </w:pPr>
          </w:p>
          <w:p w:rsidRPr="00255990" w:rsidR="00FF3634" w:rsidP="001572D2" w:rsidRDefault="00FF3634">
            <w:pPr>
              <w:rPr>
                <w:rFonts w:ascii="Arial" w:hAnsi="Arial" w:cs="Arial"/>
              </w:rPr>
            </w:pPr>
            <w:r>
              <w:rPr>
                <w:rFonts w:ascii="Arial" w:hAnsi="Arial" w:cs="Arial"/>
              </w:rPr>
              <w:t xml:space="preserve">KH asked the RCC whether they found regional spend plans useful.  The consensus was that members of the RCC would prefer to have sight of the individual LA spend plans as these are more informative.  </w:t>
            </w:r>
          </w:p>
        </w:tc>
        <w:tc>
          <w:tcPr>
            <w:tcW w:w="1337" w:type="dxa"/>
          </w:tcPr>
          <w:p w:rsidR="00D21FCD" w:rsidP="00255990" w:rsidRDefault="00D21FCD">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Pr="00293604" w:rsidR="00A76AD0" w:rsidP="00A76AD0" w:rsidRDefault="00A76AD0">
            <w:pPr>
              <w:rPr>
                <w:rFonts w:ascii="Arial" w:hAnsi="Arial" w:cs="Arial"/>
              </w:rPr>
            </w:pPr>
          </w:p>
        </w:tc>
      </w:tr>
      <w:tr w:rsidR="00B436CA" w:rsidTr="00FF3634">
        <w:tc>
          <w:tcPr>
            <w:tcW w:w="7905" w:type="dxa"/>
          </w:tcPr>
          <w:p w:rsidR="00505FC2" w:rsidP="00EC78B4" w:rsidRDefault="00EC78B4">
            <w:pPr>
              <w:pStyle w:val="ListParagraph"/>
              <w:numPr>
                <w:ilvl w:val="0"/>
                <w:numId w:val="3"/>
              </w:numPr>
              <w:rPr>
                <w:rFonts w:ascii="Arial" w:hAnsi="Arial" w:cs="Arial"/>
                <w:b/>
              </w:rPr>
            </w:pPr>
            <w:r w:rsidRPr="00752495">
              <w:rPr>
                <w:rFonts w:ascii="Arial" w:hAnsi="Arial" w:cs="Arial"/>
                <w:b/>
              </w:rPr>
              <w:t xml:space="preserve"> </w:t>
            </w:r>
            <w:r w:rsidR="0032587F">
              <w:rPr>
                <w:rFonts w:ascii="Arial" w:hAnsi="Arial" w:cs="Arial"/>
                <w:b/>
              </w:rPr>
              <w:t>Flexible funding model</w:t>
            </w:r>
            <w:r w:rsidRPr="00752495">
              <w:rPr>
                <w:rFonts w:ascii="Arial" w:hAnsi="Arial" w:cs="Arial"/>
                <w:b/>
              </w:rPr>
              <w:t xml:space="preserve"> </w:t>
            </w:r>
            <w:r w:rsidRPr="00752495" w:rsidR="00C51D7D">
              <w:rPr>
                <w:rFonts w:ascii="Arial" w:hAnsi="Arial" w:cs="Arial"/>
                <w:b/>
              </w:rPr>
              <w:t xml:space="preserve"> </w:t>
            </w:r>
          </w:p>
          <w:p w:rsidR="00752495" w:rsidP="00752495" w:rsidRDefault="00752495">
            <w:pPr>
              <w:rPr>
                <w:rFonts w:ascii="Arial" w:hAnsi="Arial" w:cs="Arial"/>
                <w:b/>
              </w:rPr>
            </w:pPr>
          </w:p>
          <w:p w:rsidR="00D00EE1" w:rsidP="002623B2" w:rsidRDefault="00FF3634">
            <w:pPr>
              <w:rPr>
                <w:rFonts w:ascii="Arial" w:hAnsi="Arial" w:cs="Arial"/>
              </w:rPr>
            </w:pPr>
            <w:r>
              <w:rPr>
                <w:rFonts w:ascii="Arial" w:hAnsi="Arial" w:cs="Arial"/>
              </w:rPr>
              <w:t xml:space="preserve">MD – PT and I attended an event in Swansea.  There was a presentation from Carmarthen.  They’re in a very similar position to the Vale in terms of the work that they’ve done.  Newport also gave a </w:t>
            </w:r>
            <w:r>
              <w:rPr>
                <w:rFonts w:ascii="Arial" w:hAnsi="Arial" w:cs="Arial"/>
              </w:rPr>
              <w:lastRenderedPageBreak/>
              <w:t xml:space="preserve">presentation.  There were a few pointers to share from that.  The Vale </w:t>
            </w:r>
            <w:proofErr w:type="gramStart"/>
            <w:r>
              <w:rPr>
                <w:rFonts w:ascii="Arial" w:hAnsi="Arial" w:cs="Arial"/>
              </w:rPr>
              <w:t>have</w:t>
            </w:r>
            <w:proofErr w:type="gramEnd"/>
            <w:r>
              <w:rPr>
                <w:rFonts w:ascii="Arial" w:hAnsi="Arial" w:cs="Arial"/>
              </w:rPr>
              <w:t xml:space="preserve"> drafted a paper for CMT so that the directors are in the loop.  </w:t>
            </w:r>
          </w:p>
          <w:p w:rsidR="00FF3634" w:rsidP="002623B2" w:rsidRDefault="00FF3634">
            <w:pPr>
              <w:rPr>
                <w:rFonts w:ascii="Arial" w:hAnsi="Arial" w:cs="Arial"/>
              </w:rPr>
            </w:pPr>
            <w:r>
              <w:rPr>
                <w:rFonts w:ascii="Arial" w:hAnsi="Arial" w:cs="Arial"/>
              </w:rPr>
              <w:t>LB – WG are looking to get some overarching outcomes in place for September.  I will email the sheet I have to MD</w:t>
            </w:r>
          </w:p>
          <w:p w:rsidR="00FF3634" w:rsidP="002623B2" w:rsidRDefault="00FF3634">
            <w:pPr>
              <w:rPr>
                <w:rFonts w:ascii="Arial" w:hAnsi="Arial" w:cs="Arial"/>
              </w:rPr>
            </w:pPr>
          </w:p>
          <w:p w:rsidR="00FF3634" w:rsidP="002623B2" w:rsidRDefault="00FF3634">
            <w:pPr>
              <w:rPr>
                <w:rFonts w:ascii="Arial" w:hAnsi="Arial" w:cs="Arial"/>
              </w:rPr>
            </w:pPr>
            <w:r>
              <w:rPr>
                <w:rFonts w:ascii="Arial" w:hAnsi="Arial" w:cs="Arial"/>
              </w:rPr>
              <w:t xml:space="preserve">MD – the Vale are revisiting and analysing data.  </w:t>
            </w:r>
          </w:p>
          <w:p w:rsidR="00FF3634" w:rsidP="002623B2" w:rsidRDefault="00FF3634">
            <w:pPr>
              <w:rPr>
                <w:rFonts w:ascii="Arial" w:hAnsi="Arial" w:cs="Arial"/>
              </w:rPr>
            </w:pPr>
          </w:p>
          <w:p w:rsidR="00FF3634" w:rsidP="002623B2" w:rsidRDefault="00FF3634">
            <w:pPr>
              <w:rPr>
                <w:rFonts w:ascii="Arial" w:hAnsi="Arial" w:cs="Arial"/>
              </w:rPr>
            </w:pPr>
            <w:r>
              <w:rPr>
                <w:rFonts w:ascii="Arial" w:hAnsi="Arial" w:cs="Arial"/>
              </w:rPr>
              <w:t>PT – it looks like WG are going forward with the agenda.</w:t>
            </w:r>
          </w:p>
          <w:p w:rsidR="00FF3634" w:rsidP="002623B2" w:rsidRDefault="00FF3634">
            <w:pPr>
              <w:rPr>
                <w:rFonts w:ascii="Arial" w:hAnsi="Arial" w:cs="Arial"/>
              </w:rPr>
            </w:pPr>
          </w:p>
          <w:p w:rsidR="00FF3634" w:rsidP="002623B2" w:rsidRDefault="00FF3634">
            <w:pPr>
              <w:rPr>
                <w:rFonts w:ascii="Arial" w:hAnsi="Arial" w:cs="Arial"/>
              </w:rPr>
            </w:pPr>
            <w:r>
              <w:rPr>
                <w:rFonts w:ascii="Arial" w:hAnsi="Arial" w:cs="Arial"/>
              </w:rPr>
              <w:t>JB – PAC review is recommending that SP is pulled out.</w:t>
            </w:r>
          </w:p>
          <w:p w:rsidR="00FF3634" w:rsidP="002623B2" w:rsidRDefault="00FF3634">
            <w:pPr>
              <w:rPr>
                <w:rFonts w:ascii="Arial" w:hAnsi="Arial" w:cs="Arial"/>
              </w:rPr>
            </w:pPr>
          </w:p>
          <w:p w:rsidR="00FF3634" w:rsidP="002623B2" w:rsidRDefault="00FF3634">
            <w:pPr>
              <w:rPr>
                <w:rFonts w:ascii="Arial" w:hAnsi="Arial" w:cs="Arial"/>
              </w:rPr>
            </w:pPr>
            <w:r>
              <w:rPr>
                <w:rFonts w:ascii="Arial" w:hAnsi="Arial" w:cs="Arial"/>
              </w:rPr>
              <w:t xml:space="preserve">HJ – SPNAB talked about pulling the Supported Accommodation Review (SAR) money, SP, Rent Smart Wales and the Homelessness Prevention Grant together.  WG are now willing to discuss this.  Housing Associations (HA) can’t build supported housing because of the lack of certainty as it </w:t>
            </w:r>
            <w:proofErr w:type="gramStart"/>
            <w:r>
              <w:rPr>
                <w:rFonts w:ascii="Arial" w:hAnsi="Arial" w:cs="Arial"/>
              </w:rPr>
              <w:t>effects</w:t>
            </w:r>
            <w:proofErr w:type="gramEnd"/>
            <w:r>
              <w:rPr>
                <w:rFonts w:ascii="Arial" w:hAnsi="Arial" w:cs="Arial"/>
              </w:rPr>
              <w:t xml:space="preserve"> their ability to get a mortgage.  There is a huge push for this “3</w:t>
            </w:r>
            <w:r w:rsidRPr="00FF3634">
              <w:rPr>
                <w:rFonts w:ascii="Arial" w:hAnsi="Arial" w:cs="Arial"/>
                <w:vertAlign w:val="superscript"/>
              </w:rPr>
              <w:t>rd</w:t>
            </w:r>
            <w:r>
              <w:rPr>
                <w:rFonts w:ascii="Arial" w:hAnsi="Arial" w:cs="Arial"/>
              </w:rPr>
              <w:t xml:space="preserve"> way” of working.  If SP is </w:t>
            </w:r>
            <w:proofErr w:type="spellStart"/>
            <w:r>
              <w:rPr>
                <w:rFonts w:ascii="Arial" w:hAnsi="Arial" w:cs="Arial"/>
              </w:rPr>
              <w:t>ringfenced</w:t>
            </w:r>
            <w:proofErr w:type="spellEnd"/>
            <w:r>
              <w:rPr>
                <w:rFonts w:ascii="Arial" w:hAnsi="Arial" w:cs="Arial"/>
              </w:rPr>
              <w:t xml:space="preserve"> within the FF pot then this will </w:t>
            </w:r>
            <w:proofErr w:type="spellStart"/>
            <w:proofErr w:type="gramStart"/>
            <w:r>
              <w:rPr>
                <w:rFonts w:ascii="Arial" w:hAnsi="Arial" w:cs="Arial"/>
              </w:rPr>
              <w:t>effect</w:t>
            </w:r>
            <w:proofErr w:type="spellEnd"/>
            <w:proofErr w:type="gramEnd"/>
            <w:r>
              <w:rPr>
                <w:rFonts w:ascii="Arial" w:hAnsi="Arial" w:cs="Arial"/>
              </w:rPr>
              <w:t xml:space="preserve"> the other grants within the scope of FF.  </w:t>
            </w:r>
          </w:p>
          <w:p w:rsidR="00FF3634" w:rsidP="002623B2" w:rsidRDefault="00FF3634">
            <w:pPr>
              <w:rPr>
                <w:rFonts w:ascii="Arial" w:hAnsi="Arial" w:cs="Arial"/>
              </w:rPr>
            </w:pPr>
          </w:p>
          <w:p w:rsidR="00FF3634" w:rsidP="002623B2" w:rsidRDefault="00FF3634">
            <w:pPr>
              <w:rPr>
                <w:rFonts w:ascii="Arial" w:hAnsi="Arial" w:cs="Arial"/>
              </w:rPr>
            </w:pPr>
            <w:r>
              <w:rPr>
                <w:rFonts w:ascii="Arial" w:hAnsi="Arial" w:cs="Arial"/>
              </w:rPr>
              <w:t>YC – should we respond as an RCC?</w:t>
            </w:r>
          </w:p>
          <w:p w:rsidR="00FF3634" w:rsidP="002623B2" w:rsidRDefault="00FF3634">
            <w:pPr>
              <w:rPr>
                <w:rFonts w:ascii="Arial" w:hAnsi="Arial" w:cs="Arial"/>
              </w:rPr>
            </w:pPr>
          </w:p>
          <w:p w:rsidR="00803739" w:rsidP="002623B2" w:rsidRDefault="00FF3634">
            <w:pPr>
              <w:rPr>
                <w:rFonts w:ascii="Arial" w:hAnsi="Arial" w:cs="Arial"/>
              </w:rPr>
            </w:pPr>
            <w:r>
              <w:rPr>
                <w:rFonts w:ascii="Arial" w:hAnsi="Arial" w:cs="Arial"/>
              </w:rPr>
              <w:t xml:space="preserve">KH – it could be difficult for the LAs to be involved as there have been previous issues around SP lead officers voicing their opinions </w:t>
            </w:r>
            <w:r w:rsidR="00C232DD">
              <w:rPr>
                <w:rFonts w:ascii="Arial" w:hAnsi="Arial" w:cs="Arial"/>
              </w:rPr>
              <w:t xml:space="preserve">on this subject if they differ from the official LA perspective.  </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LT will check what discussions are taking place.</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JT – the leader may attend the meetings re FF.</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LT – is it politicians or WLGA making the decisions?</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PR – how does it fit in with the Future Generations Act?</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LT – Should we make representations?</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JT – It’s difficult for LA officers.</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YC – if we can’t respond formally, can the chair take another route?</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LT will find out who’s involved in the discussions.</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PR – can we respond with a caveat about the LA officers?</w:t>
            </w:r>
          </w:p>
          <w:p w:rsidR="00803739" w:rsidP="002623B2" w:rsidRDefault="00803739">
            <w:pPr>
              <w:rPr>
                <w:rFonts w:ascii="Arial" w:hAnsi="Arial" w:cs="Arial"/>
              </w:rPr>
            </w:pPr>
          </w:p>
          <w:p w:rsidR="00803739" w:rsidP="002623B2" w:rsidRDefault="00803739">
            <w:pPr>
              <w:rPr>
                <w:rFonts w:ascii="Arial" w:hAnsi="Arial" w:cs="Arial"/>
              </w:rPr>
            </w:pPr>
            <w:r>
              <w:rPr>
                <w:rFonts w:ascii="Arial" w:hAnsi="Arial" w:cs="Arial"/>
              </w:rPr>
              <w:t>JB – we can respond through the RPF.</w:t>
            </w:r>
          </w:p>
          <w:p w:rsidR="00803739" w:rsidP="002623B2" w:rsidRDefault="00803739">
            <w:pPr>
              <w:rPr>
                <w:rFonts w:ascii="Arial" w:hAnsi="Arial" w:cs="Arial"/>
              </w:rPr>
            </w:pPr>
          </w:p>
          <w:p w:rsidR="00FF3634" w:rsidP="002623B2" w:rsidRDefault="00803739">
            <w:pPr>
              <w:rPr>
                <w:rFonts w:ascii="Arial" w:hAnsi="Arial" w:cs="Arial"/>
              </w:rPr>
            </w:pPr>
            <w:r>
              <w:rPr>
                <w:rFonts w:ascii="Arial" w:hAnsi="Arial" w:cs="Arial"/>
              </w:rPr>
              <w:t>YC and HJ advised that Katie Dalton (Cymorth) has information on the 3</w:t>
            </w:r>
            <w:r w:rsidRPr="00803739">
              <w:rPr>
                <w:rFonts w:ascii="Arial" w:hAnsi="Arial" w:cs="Arial"/>
                <w:vertAlign w:val="superscript"/>
              </w:rPr>
              <w:t>rd</w:t>
            </w:r>
            <w:r>
              <w:rPr>
                <w:rFonts w:ascii="Arial" w:hAnsi="Arial" w:cs="Arial"/>
              </w:rPr>
              <w:t xml:space="preserve"> way which they will send to LT.</w:t>
            </w:r>
            <w:r w:rsidR="00C232DD">
              <w:rPr>
                <w:rFonts w:ascii="Arial" w:hAnsi="Arial" w:cs="Arial"/>
              </w:rPr>
              <w:t xml:space="preserve"> </w:t>
            </w:r>
            <w:r w:rsidR="00FF3634">
              <w:rPr>
                <w:rFonts w:ascii="Arial" w:hAnsi="Arial" w:cs="Arial"/>
              </w:rPr>
              <w:t xml:space="preserve">   </w:t>
            </w:r>
          </w:p>
          <w:p w:rsidRPr="00752495" w:rsidR="00D00EE1" w:rsidP="002623B2" w:rsidRDefault="00D00EE1">
            <w:pPr>
              <w:rPr>
                <w:rFonts w:ascii="Arial" w:hAnsi="Arial" w:cs="Arial"/>
              </w:rPr>
            </w:pPr>
          </w:p>
        </w:tc>
        <w:tc>
          <w:tcPr>
            <w:tcW w:w="1337" w:type="dxa"/>
          </w:tcPr>
          <w:p w:rsidR="00B436CA" w:rsidRDefault="00B436CA">
            <w:pPr>
              <w:rPr>
                <w:rFonts w:ascii="Arial" w:hAnsi="Arial" w:cs="Arial"/>
                <w:b/>
              </w:rPr>
            </w:pPr>
          </w:p>
          <w:p w:rsidR="00A141FE" w:rsidRDefault="00A141FE">
            <w:pPr>
              <w:rPr>
                <w:rFonts w:ascii="Arial" w:hAnsi="Arial" w:cs="Arial"/>
              </w:rPr>
            </w:pPr>
          </w:p>
          <w:p w:rsidR="00A27431" w:rsidRDefault="00A27431">
            <w:pPr>
              <w:rPr>
                <w:rFonts w:ascii="Arial" w:hAnsi="Arial" w:cs="Arial"/>
              </w:rPr>
            </w:pPr>
          </w:p>
          <w:p w:rsidR="00A27431" w:rsidRDefault="00A27431">
            <w:pPr>
              <w:rPr>
                <w:rFonts w:ascii="Arial" w:hAnsi="Arial" w:cs="Arial"/>
              </w:rPr>
            </w:pPr>
          </w:p>
          <w:p w:rsidR="00A27431" w:rsidRDefault="00A27431">
            <w:pPr>
              <w:rPr>
                <w:rFonts w:ascii="Arial" w:hAnsi="Arial" w:cs="Arial"/>
              </w:rPr>
            </w:pPr>
          </w:p>
          <w:p w:rsidR="00A27431" w:rsidRDefault="00A27431">
            <w:pPr>
              <w:rPr>
                <w:rFonts w:ascii="Arial" w:hAnsi="Arial" w:cs="Arial"/>
              </w:rPr>
            </w:pPr>
          </w:p>
          <w:p w:rsidR="00752495" w:rsidP="002E6B66" w:rsidRDefault="00FF3634">
            <w:pPr>
              <w:rPr>
                <w:rFonts w:ascii="Arial" w:hAnsi="Arial" w:cs="Arial"/>
              </w:rPr>
            </w:pPr>
            <w:r>
              <w:rPr>
                <w:rFonts w:ascii="Arial" w:hAnsi="Arial" w:cs="Arial"/>
              </w:rPr>
              <w:t>LB to email FF outcomes sheet to MD</w:t>
            </w: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r>
              <w:rPr>
                <w:rFonts w:ascii="Arial" w:hAnsi="Arial" w:cs="Arial"/>
              </w:rPr>
              <w:t xml:space="preserve">Provider reps to </w:t>
            </w:r>
            <w:proofErr w:type="gramStart"/>
            <w:r>
              <w:rPr>
                <w:rFonts w:ascii="Arial" w:hAnsi="Arial" w:cs="Arial"/>
              </w:rPr>
              <w:t>raise</w:t>
            </w:r>
            <w:proofErr w:type="gramEnd"/>
            <w:r>
              <w:rPr>
                <w:rFonts w:ascii="Arial" w:hAnsi="Arial" w:cs="Arial"/>
              </w:rPr>
              <w:t xml:space="preserve"> responding to WG re FF through the RPF.</w:t>
            </w:r>
          </w:p>
          <w:p w:rsidR="00803739" w:rsidP="002E6B66" w:rsidRDefault="00803739">
            <w:pPr>
              <w:rPr>
                <w:rFonts w:ascii="Arial" w:hAnsi="Arial" w:cs="Arial"/>
              </w:rPr>
            </w:pPr>
          </w:p>
          <w:p w:rsidRPr="00B42B19" w:rsidR="00803739" w:rsidP="002E6B66" w:rsidRDefault="00803739">
            <w:pPr>
              <w:rPr>
                <w:rFonts w:ascii="Arial" w:hAnsi="Arial" w:cs="Arial"/>
              </w:rPr>
            </w:pPr>
            <w:r>
              <w:rPr>
                <w:rFonts w:ascii="Arial" w:hAnsi="Arial" w:cs="Arial"/>
              </w:rPr>
              <w:t>YC/HJ to send information on 3</w:t>
            </w:r>
            <w:r w:rsidRPr="00803739">
              <w:rPr>
                <w:rFonts w:ascii="Arial" w:hAnsi="Arial" w:cs="Arial"/>
                <w:vertAlign w:val="superscript"/>
              </w:rPr>
              <w:t>rd</w:t>
            </w:r>
            <w:r>
              <w:rPr>
                <w:rFonts w:ascii="Arial" w:hAnsi="Arial" w:cs="Arial"/>
              </w:rPr>
              <w:t xml:space="preserve"> way to LT.</w:t>
            </w:r>
          </w:p>
        </w:tc>
      </w:tr>
      <w:tr w:rsidR="00473F62" w:rsidTr="00FF3634">
        <w:tc>
          <w:tcPr>
            <w:tcW w:w="7905" w:type="dxa"/>
          </w:tcPr>
          <w:p w:rsidR="00473F62" w:rsidP="00752495" w:rsidRDefault="00766858">
            <w:pPr>
              <w:pStyle w:val="ListParagraph"/>
              <w:numPr>
                <w:ilvl w:val="0"/>
                <w:numId w:val="3"/>
              </w:numPr>
              <w:rPr>
                <w:rFonts w:ascii="Arial" w:hAnsi="Arial" w:cs="Arial"/>
                <w:b/>
              </w:rPr>
            </w:pPr>
            <w:r>
              <w:rPr>
                <w:rFonts w:ascii="Arial" w:hAnsi="Arial" w:cs="Arial"/>
                <w:b/>
              </w:rPr>
              <w:lastRenderedPageBreak/>
              <w:t>Annual Review</w:t>
            </w:r>
          </w:p>
          <w:p w:rsidR="00752495" w:rsidP="00752495" w:rsidRDefault="00752495">
            <w:pPr>
              <w:pStyle w:val="ListParagraph"/>
              <w:ind w:left="360"/>
              <w:rPr>
                <w:rFonts w:ascii="Arial" w:hAnsi="Arial" w:cs="Arial"/>
                <w:b/>
              </w:rPr>
            </w:pPr>
          </w:p>
          <w:p w:rsidR="00CF7A25" w:rsidP="00EE0DB8" w:rsidRDefault="00766858">
            <w:pPr>
              <w:rPr>
                <w:rFonts w:ascii="Arial" w:hAnsi="Arial" w:cs="Arial"/>
              </w:rPr>
            </w:pPr>
            <w:r>
              <w:rPr>
                <w:rFonts w:ascii="Arial" w:hAnsi="Arial" w:cs="Arial"/>
              </w:rPr>
              <w:t xml:space="preserve">KH advised that she had </w:t>
            </w:r>
            <w:r w:rsidR="00CF7A25">
              <w:rPr>
                <w:rFonts w:ascii="Arial" w:hAnsi="Arial" w:cs="Arial"/>
              </w:rPr>
              <w:t>received very few responses to the annual review questionnaire and as the review is due in to WG at the end of the month, more responses were needed.</w:t>
            </w:r>
          </w:p>
          <w:p w:rsidR="00CF7A25" w:rsidP="00EE0DB8" w:rsidRDefault="00CF7A25">
            <w:pPr>
              <w:rPr>
                <w:rFonts w:ascii="Arial" w:hAnsi="Arial" w:cs="Arial"/>
              </w:rPr>
            </w:pPr>
          </w:p>
          <w:p w:rsidRPr="008E5180" w:rsidR="0064497F" w:rsidP="00EE0DB8" w:rsidRDefault="00CF7A25">
            <w:pPr>
              <w:rPr>
                <w:rFonts w:ascii="Arial" w:hAnsi="Arial" w:cs="Arial"/>
              </w:rPr>
            </w:pPr>
            <w:r>
              <w:rPr>
                <w:rFonts w:ascii="Arial" w:hAnsi="Arial" w:cs="Arial"/>
              </w:rPr>
              <w:t>KH will send the questionnaire out again.  If people have already completed there is no need to complete again.  Equally, any new members who have just become involved with the RCC don’t need to comment as it is a reflection of the last financial year (1</w:t>
            </w:r>
            <w:r w:rsidRPr="00CF7A25">
              <w:rPr>
                <w:rFonts w:ascii="Arial" w:hAnsi="Arial" w:cs="Arial"/>
                <w:vertAlign w:val="superscript"/>
              </w:rPr>
              <w:t>st</w:t>
            </w:r>
            <w:r>
              <w:rPr>
                <w:rFonts w:ascii="Arial" w:hAnsi="Arial" w:cs="Arial"/>
              </w:rPr>
              <w:t xml:space="preserve"> April 2017 to 31</w:t>
            </w:r>
            <w:r w:rsidRPr="00CF7A25">
              <w:rPr>
                <w:rFonts w:ascii="Arial" w:hAnsi="Arial" w:cs="Arial"/>
                <w:vertAlign w:val="superscript"/>
              </w:rPr>
              <w:t>st</w:t>
            </w:r>
            <w:r>
              <w:rPr>
                <w:rFonts w:ascii="Arial" w:hAnsi="Arial" w:cs="Arial"/>
              </w:rPr>
              <w:t xml:space="preserve"> March 2018)</w:t>
            </w:r>
            <w:r w:rsidR="000C4F88">
              <w:rPr>
                <w:rFonts w:ascii="Arial" w:hAnsi="Arial" w:cs="Arial"/>
              </w:rPr>
              <w:t xml:space="preserve">  </w:t>
            </w:r>
          </w:p>
        </w:tc>
        <w:tc>
          <w:tcPr>
            <w:tcW w:w="1337" w:type="dxa"/>
          </w:tcPr>
          <w:p w:rsidR="00473F62" w:rsidRDefault="00473F62">
            <w:pPr>
              <w:rPr>
                <w:rFonts w:ascii="Arial" w:hAnsi="Arial" w:cs="Arial"/>
                <w:b/>
              </w:rPr>
            </w:pPr>
          </w:p>
          <w:p w:rsidR="00791168" w:rsidP="000E0342" w:rsidRDefault="00791168">
            <w:pPr>
              <w:rPr>
                <w:rFonts w:ascii="Arial" w:hAnsi="Arial" w:cs="Arial"/>
              </w:rPr>
            </w:pPr>
          </w:p>
          <w:p w:rsidR="00752495" w:rsidP="000E0342" w:rsidRDefault="00752495">
            <w:pPr>
              <w:rPr>
                <w:rFonts w:ascii="Arial" w:hAnsi="Arial" w:cs="Arial"/>
              </w:rPr>
            </w:pPr>
          </w:p>
          <w:p w:rsidR="00752495" w:rsidP="000E0342" w:rsidRDefault="00CF7A25">
            <w:pPr>
              <w:rPr>
                <w:rFonts w:ascii="Arial" w:hAnsi="Arial" w:cs="Arial"/>
              </w:rPr>
            </w:pPr>
            <w:r>
              <w:rPr>
                <w:rFonts w:ascii="Arial" w:hAnsi="Arial" w:cs="Arial"/>
              </w:rPr>
              <w:t>KH to resend annual review questionnaire</w:t>
            </w:r>
          </w:p>
          <w:p w:rsidR="00752495" w:rsidP="000E0342" w:rsidRDefault="00752495">
            <w:pPr>
              <w:rPr>
                <w:rFonts w:ascii="Arial" w:hAnsi="Arial" w:cs="Arial"/>
              </w:rPr>
            </w:pPr>
          </w:p>
          <w:p w:rsidR="00752495" w:rsidP="000E0342" w:rsidRDefault="00752495">
            <w:pPr>
              <w:rPr>
                <w:rFonts w:ascii="Arial" w:hAnsi="Arial" w:cs="Arial"/>
              </w:rPr>
            </w:pPr>
          </w:p>
          <w:p w:rsidR="00752495" w:rsidP="000E0342" w:rsidRDefault="00752495">
            <w:pPr>
              <w:rPr>
                <w:rFonts w:ascii="Arial" w:hAnsi="Arial" w:cs="Arial"/>
              </w:rPr>
            </w:pPr>
          </w:p>
          <w:p w:rsidRPr="00F01041" w:rsidR="000C4F88" w:rsidP="000E0342" w:rsidRDefault="000C4F88">
            <w:pPr>
              <w:rPr>
                <w:rFonts w:ascii="Arial" w:hAnsi="Arial" w:cs="Arial"/>
              </w:rPr>
            </w:pPr>
          </w:p>
        </w:tc>
      </w:tr>
      <w:tr w:rsidR="00BA4468" w:rsidTr="00FF3634">
        <w:trPr>
          <w:trHeight w:val="416"/>
        </w:trPr>
        <w:tc>
          <w:tcPr>
            <w:tcW w:w="7905" w:type="dxa"/>
          </w:tcPr>
          <w:p w:rsidRPr="00BC5326" w:rsidR="00752495" w:rsidP="00BC5326" w:rsidRDefault="00BC5326">
            <w:pPr>
              <w:pStyle w:val="ListParagraph"/>
              <w:numPr>
                <w:ilvl w:val="0"/>
                <w:numId w:val="3"/>
              </w:numPr>
              <w:rPr>
                <w:rFonts w:ascii="Arial" w:hAnsi="Arial" w:cs="Arial"/>
                <w:b/>
              </w:rPr>
            </w:pPr>
            <w:r>
              <w:rPr>
                <w:rFonts w:ascii="Arial" w:hAnsi="Arial" w:cs="Arial"/>
              </w:rPr>
              <w:t xml:space="preserve"> </w:t>
            </w:r>
            <w:r w:rsidRPr="00BC5326">
              <w:rPr>
                <w:rFonts w:ascii="Arial" w:hAnsi="Arial" w:cs="Arial"/>
                <w:b/>
              </w:rPr>
              <w:t>Vision and direction of RCC</w:t>
            </w:r>
          </w:p>
          <w:p w:rsidRPr="00BC5326" w:rsidR="00BC5326" w:rsidP="00BC5326" w:rsidRDefault="00BC5326">
            <w:pPr>
              <w:rPr>
                <w:rFonts w:ascii="Arial" w:hAnsi="Arial" w:cs="Arial"/>
              </w:rPr>
            </w:pPr>
          </w:p>
          <w:p w:rsidR="00FC3A10" w:rsidRDefault="00BC5326">
            <w:pPr>
              <w:rPr>
                <w:rFonts w:ascii="Arial" w:hAnsi="Arial" w:cs="Arial"/>
              </w:rPr>
            </w:pPr>
            <w:r>
              <w:rPr>
                <w:rFonts w:ascii="Arial" w:hAnsi="Arial" w:cs="Arial"/>
              </w:rPr>
              <w:t xml:space="preserve">LT and YC asked the RCC whether it is time to review the direction of the RCC to make it more accountable.  </w:t>
            </w:r>
            <w:r w:rsidR="00FC3A10">
              <w:rPr>
                <w:rFonts w:ascii="Arial" w:hAnsi="Arial" w:cs="Arial"/>
              </w:rPr>
              <w:t xml:space="preserve">The first steps will be to work out what the RCC’s priorities should be going forward so that we know what we are accounting on.  </w:t>
            </w:r>
          </w:p>
          <w:p w:rsidR="00FC3A10" w:rsidRDefault="00FC3A10">
            <w:pPr>
              <w:rPr>
                <w:rFonts w:ascii="Arial" w:hAnsi="Arial" w:cs="Arial"/>
              </w:rPr>
            </w:pPr>
          </w:p>
          <w:p w:rsidR="00FC3A10" w:rsidRDefault="00FC3A10">
            <w:pPr>
              <w:rPr>
                <w:rFonts w:ascii="Arial" w:hAnsi="Arial" w:cs="Arial"/>
              </w:rPr>
            </w:pPr>
            <w:r>
              <w:rPr>
                <w:rFonts w:ascii="Arial" w:hAnsi="Arial" w:cs="Arial"/>
              </w:rPr>
              <w:t>JB – The RPF would like to know what the RCC is achieving.</w:t>
            </w:r>
          </w:p>
          <w:p w:rsidR="00FC3A10" w:rsidRDefault="00FC3A10">
            <w:pPr>
              <w:rPr>
                <w:rFonts w:ascii="Arial" w:hAnsi="Arial" w:cs="Arial"/>
              </w:rPr>
            </w:pPr>
          </w:p>
          <w:p w:rsidR="00556CE7" w:rsidRDefault="00FC3A10">
            <w:pPr>
              <w:rPr>
                <w:rFonts w:ascii="Arial" w:hAnsi="Arial" w:cs="Arial"/>
              </w:rPr>
            </w:pPr>
            <w:r>
              <w:rPr>
                <w:rFonts w:ascii="Arial" w:hAnsi="Arial" w:cs="Arial"/>
              </w:rPr>
              <w:t xml:space="preserve">MD – WG set up the RCC.  With the introduction of Flexible Funding, where does that put things?  </w:t>
            </w:r>
          </w:p>
          <w:p w:rsidR="00556CE7" w:rsidRDefault="00556CE7">
            <w:pPr>
              <w:rPr>
                <w:rFonts w:ascii="Arial" w:hAnsi="Arial" w:cs="Arial"/>
              </w:rPr>
            </w:pPr>
          </w:p>
          <w:p w:rsidR="00556CE7" w:rsidRDefault="00556CE7">
            <w:pPr>
              <w:rPr>
                <w:rFonts w:ascii="Arial" w:hAnsi="Arial" w:cs="Arial"/>
              </w:rPr>
            </w:pPr>
            <w:r>
              <w:rPr>
                <w:rFonts w:ascii="Arial" w:hAnsi="Arial" w:cs="Arial"/>
              </w:rPr>
              <w:t xml:space="preserve">LT – It doesn’t have to be exactly as WG set it up.  It needs to be useful for the people it supports.  What can we do to bring value for them?  </w:t>
            </w:r>
          </w:p>
          <w:p w:rsidR="00556CE7" w:rsidRDefault="00556CE7">
            <w:pPr>
              <w:rPr>
                <w:rFonts w:ascii="Arial" w:hAnsi="Arial" w:cs="Arial"/>
              </w:rPr>
            </w:pPr>
          </w:p>
          <w:p w:rsidR="00556CE7" w:rsidRDefault="00556CE7">
            <w:pPr>
              <w:rPr>
                <w:rFonts w:ascii="Arial" w:hAnsi="Arial" w:cs="Arial"/>
              </w:rPr>
            </w:pPr>
            <w:r>
              <w:rPr>
                <w:rFonts w:ascii="Arial" w:hAnsi="Arial" w:cs="Arial"/>
              </w:rPr>
              <w:t>MD – It goes back to the guidance.  Have we done what it was set up to do?</w:t>
            </w:r>
          </w:p>
          <w:p w:rsidR="00556CE7" w:rsidRDefault="00556CE7">
            <w:pPr>
              <w:rPr>
                <w:rFonts w:ascii="Arial" w:hAnsi="Arial" w:cs="Arial"/>
              </w:rPr>
            </w:pPr>
          </w:p>
          <w:p w:rsidR="00556CE7" w:rsidRDefault="00556CE7">
            <w:pPr>
              <w:rPr>
                <w:rFonts w:ascii="Arial" w:hAnsi="Arial" w:cs="Arial"/>
              </w:rPr>
            </w:pPr>
            <w:r>
              <w:rPr>
                <w:rFonts w:ascii="Arial" w:hAnsi="Arial" w:cs="Arial"/>
              </w:rPr>
              <w:t>HJ – probably not.  The 2 LAs aren’t a natural fir.</w:t>
            </w:r>
          </w:p>
          <w:p w:rsidR="00556CE7" w:rsidRDefault="00556CE7">
            <w:pPr>
              <w:rPr>
                <w:rFonts w:ascii="Arial" w:hAnsi="Arial" w:cs="Arial"/>
              </w:rPr>
            </w:pPr>
          </w:p>
          <w:p w:rsidR="00556CE7" w:rsidRDefault="00556CE7">
            <w:pPr>
              <w:rPr>
                <w:rFonts w:ascii="Arial" w:hAnsi="Arial" w:cs="Arial"/>
              </w:rPr>
            </w:pPr>
            <w:r>
              <w:rPr>
                <w:rFonts w:ascii="Arial" w:hAnsi="Arial" w:cs="Arial"/>
              </w:rPr>
              <w:t xml:space="preserve">JB – value for money on contracts?  </w:t>
            </w:r>
          </w:p>
          <w:p w:rsidR="00556CE7" w:rsidRDefault="00556CE7">
            <w:pPr>
              <w:rPr>
                <w:rFonts w:ascii="Arial" w:hAnsi="Arial" w:cs="Arial"/>
              </w:rPr>
            </w:pPr>
          </w:p>
          <w:p w:rsidR="00556CE7" w:rsidRDefault="00556CE7">
            <w:pPr>
              <w:rPr>
                <w:rFonts w:ascii="Arial" w:hAnsi="Arial" w:cs="Arial"/>
              </w:rPr>
            </w:pPr>
            <w:r>
              <w:rPr>
                <w:rFonts w:ascii="Arial" w:hAnsi="Arial" w:cs="Arial"/>
              </w:rPr>
              <w:t>LT – I want to make it more real and focus on the needs of the service users.</w:t>
            </w:r>
          </w:p>
          <w:p w:rsidR="00556CE7" w:rsidRDefault="00556CE7">
            <w:pPr>
              <w:rPr>
                <w:rFonts w:ascii="Arial" w:hAnsi="Arial" w:cs="Arial"/>
              </w:rPr>
            </w:pPr>
          </w:p>
          <w:p w:rsidR="00556CE7" w:rsidRDefault="00556CE7">
            <w:pPr>
              <w:rPr>
                <w:rFonts w:ascii="Arial" w:hAnsi="Arial" w:cs="Arial"/>
              </w:rPr>
            </w:pPr>
            <w:r>
              <w:rPr>
                <w:rFonts w:ascii="Arial" w:hAnsi="Arial" w:cs="Arial"/>
              </w:rPr>
              <w:t>PR – is it worth waiting for the SAR paper?</w:t>
            </w:r>
          </w:p>
          <w:p w:rsidR="00556CE7" w:rsidRDefault="00556CE7">
            <w:pPr>
              <w:rPr>
                <w:rFonts w:ascii="Arial" w:hAnsi="Arial" w:cs="Arial"/>
              </w:rPr>
            </w:pPr>
          </w:p>
          <w:p w:rsidR="00556CE7" w:rsidRDefault="00556CE7">
            <w:pPr>
              <w:rPr>
                <w:rFonts w:ascii="Arial" w:hAnsi="Arial" w:cs="Arial"/>
              </w:rPr>
            </w:pPr>
            <w:r>
              <w:rPr>
                <w:rFonts w:ascii="Arial" w:hAnsi="Arial" w:cs="Arial"/>
              </w:rPr>
              <w:t>LT – we can influence it if we do it now.</w:t>
            </w:r>
          </w:p>
          <w:p w:rsidR="00556CE7" w:rsidRDefault="00556CE7">
            <w:pPr>
              <w:rPr>
                <w:rFonts w:ascii="Arial" w:hAnsi="Arial" w:cs="Arial"/>
              </w:rPr>
            </w:pPr>
          </w:p>
          <w:p w:rsidR="00556CE7" w:rsidRDefault="00556CE7">
            <w:pPr>
              <w:rPr>
                <w:rFonts w:ascii="Arial" w:hAnsi="Arial" w:cs="Arial"/>
              </w:rPr>
            </w:pPr>
            <w:r>
              <w:rPr>
                <w:rFonts w:ascii="Arial" w:hAnsi="Arial" w:cs="Arial"/>
              </w:rPr>
              <w:t>JT – Regional commissioning is difficult because they are very different authorities with different needs.  We should also look at how we measure outcomes (not the outcomes set by WG).</w:t>
            </w:r>
          </w:p>
          <w:p w:rsidR="00556CE7" w:rsidRDefault="00556CE7">
            <w:pPr>
              <w:rPr>
                <w:rFonts w:ascii="Arial" w:hAnsi="Arial" w:cs="Arial"/>
              </w:rPr>
            </w:pPr>
          </w:p>
          <w:p w:rsidR="00556CE7" w:rsidRDefault="00556CE7">
            <w:pPr>
              <w:rPr>
                <w:rFonts w:ascii="Arial" w:hAnsi="Arial" w:cs="Arial"/>
              </w:rPr>
            </w:pPr>
            <w:r>
              <w:rPr>
                <w:rFonts w:ascii="Arial" w:hAnsi="Arial" w:cs="Arial"/>
              </w:rPr>
              <w:t xml:space="preserve">PT – We need to ensure that we have a firm plan for hearing the service user voice.  </w:t>
            </w:r>
          </w:p>
          <w:p w:rsidR="00556CE7" w:rsidRDefault="00556CE7">
            <w:pPr>
              <w:rPr>
                <w:rFonts w:ascii="Arial" w:hAnsi="Arial" w:cs="Arial"/>
              </w:rPr>
            </w:pPr>
          </w:p>
          <w:p w:rsidR="00556CE7" w:rsidRDefault="00556CE7">
            <w:pPr>
              <w:rPr>
                <w:rFonts w:ascii="Arial" w:hAnsi="Arial" w:cs="Arial"/>
              </w:rPr>
            </w:pPr>
            <w:r>
              <w:rPr>
                <w:rFonts w:ascii="Arial" w:hAnsi="Arial" w:cs="Arial"/>
              </w:rPr>
              <w:t>HJ – that’s the key, rather than finances.</w:t>
            </w:r>
          </w:p>
          <w:p w:rsidR="00556CE7" w:rsidRDefault="00556CE7">
            <w:pPr>
              <w:rPr>
                <w:rFonts w:ascii="Arial" w:hAnsi="Arial" w:cs="Arial"/>
              </w:rPr>
            </w:pPr>
            <w:r>
              <w:rPr>
                <w:rFonts w:ascii="Arial" w:hAnsi="Arial" w:cs="Arial"/>
              </w:rPr>
              <w:lastRenderedPageBreak/>
              <w:t>YC – should we set up a task and finish group?</w:t>
            </w:r>
          </w:p>
          <w:p w:rsidR="00556CE7" w:rsidRDefault="00556CE7">
            <w:pPr>
              <w:rPr>
                <w:rFonts w:ascii="Arial" w:hAnsi="Arial" w:cs="Arial"/>
              </w:rPr>
            </w:pPr>
          </w:p>
          <w:p w:rsidRPr="00E6673E" w:rsidR="00F2636F" w:rsidRDefault="00556CE7">
            <w:pPr>
              <w:rPr>
                <w:rFonts w:ascii="Arial" w:hAnsi="Arial" w:cs="Arial"/>
              </w:rPr>
            </w:pPr>
            <w:r>
              <w:rPr>
                <w:rFonts w:ascii="Arial" w:hAnsi="Arial" w:cs="Arial"/>
              </w:rPr>
              <w:t xml:space="preserve">KH asked for volunteers.  The task and finish group will be made up of YC, JB, PR, KH and RT.  </w:t>
            </w:r>
            <w:r w:rsidR="00F2636F">
              <w:rPr>
                <w:rFonts w:ascii="Arial" w:hAnsi="Arial" w:cs="Arial"/>
              </w:rPr>
              <w:t xml:space="preserve">  </w:t>
            </w:r>
          </w:p>
        </w:tc>
        <w:tc>
          <w:tcPr>
            <w:tcW w:w="1337" w:type="dxa"/>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rPr>
            </w:pPr>
          </w:p>
          <w:p w:rsidR="00506D48" w:rsidRDefault="00506D48">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Pr="00BA4468" w:rsidR="00556CE7" w:rsidP="003729F6" w:rsidRDefault="00556CE7">
            <w:pPr>
              <w:rPr>
                <w:rFonts w:ascii="Arial" w:hAnsi="Arial" w:cs="Arial"/>
              </w:rPr>
            </w:pPr>
            <w:r>
              <w:rPr>
                <w:rFonts w:ascii="Arial" w:hAnsi="Arial" w:cs="Arial"/>
              </w:rPr>
              <w:t xml:space="preserve">RDC to arrange </w:t>
            </w:r>
            <w:proofErr w:type="spellStart"/>
            <w:r>
              <w:rPr>
                <w:rFonts w:ascii="Arial" w:hAnsi="Arial" w:cs="Arial"/>
              </w:rPr>
              <w:t>t&amp;f</w:t>
            </w:r>
            <w:proofErr w:type="spellEnd"/>
            <w:r>
              <w:rPr>
                <w:rFonts w:ascii="Arial" w:hAnsi="Arial" w:cs="Arial"/>
              </w:rPr>
              <w:t xml:space="preserve"> group</w:t>
            </w:r>
          </w:p>
        </w:tc>
      </w:tr>
      <w:tr w:rsidR="00985827" w:rsidTr="00FF3634">
        <w:trPr>
          <w:trHeight w:val="1956"/>
        </w:trPr>
        <w:tc>
          <w:tcPr>
            <w:tcW w:w="7905" w:type="dxa"/>
          </w:tcPr>
          <w:p w:rsidR="00985827" w:rsidP="00686E94" w:rsidRDefault="00985827">
            <w:pPr>
              <w:pStyle w:val="ListParagraph"/>
              <w:numPr>
                <w:ilvl w:val="0"/>
                <w:numId w:val="3"/>
              </w:numPr>
              <w:rPr>
                <w:rFonts w:ascii="Arial" w:hAnsi="Arial" w:cs="Arial"/>
                <w:b/>
              </w:rPr>
            </w:pPr>
            <w:r>
              <w:rPr>
                <w:rFonts w:ascii="Arial" w:hAnsi="Arial" w:cs="Arial"/>
                <w:b/>
              </w:rPr>
              <w:lastRenderedPageBreak/>
              <w:t xml:space="preserve">  </w:t>
            </w:r>
            <w:r w:rsidR="00556CE7">
              <w:rPr>
                <w:rFonts w:ascii="Arial" w:hAnsi="Arial" w:cs="Arial"/>
                <w:b/>
              </w:rPr>
              <w:t xml:space="preserve">AOB </w:t>
            </w:r>
          </w:p>
          <w:p w:rsidR="00556CE7" w:rsidP="00191E89" w:rsidRDefault="00556CE7">
            <w:pPr>
              <w:rPr>
                <w:rFonts w:ascii="Arial" w:hAnsi="Arial" w:cs="Arial"/>
                <w:b/>
              </w:rPr>
            </w:pPr>
          </w:p>
          <w:p w:rsidRPr="00556CE7" w:rsidR="00985827" w:rsidP="00191E89" w:rsidRDefault="00556CE7">
            <w:pPr>
              <w:rPr>
                <w:rFonts w:ascii="Arial" w:hAnsi="Arial" w:cs="Arial"/>
              </w:rPr>
            </w:pPr>
            <w:r w:rsidRPr="00556CE7">
              <w:rPr>
                <w:rFonts w:ascii="Arial" w:hAnsi="Arial" w:cs="Arial"/>
              </w:rPr>
              <w:t>No other business raised</w:t>
            </w:r>
            <w:r w:rsidRPr="00556CE7" w:rsidR="005940F1">
              <w:rPr>
                <w:rFonts w:ascii="Arial" w:hAnsi="Arial" w:cs="Arial"/>
              </w:rPr>
              <w:t xml:space="preserve">    </w:t>
            </w:r>
          </w:p>
          <w:p w:rsidR="00C31359" w:rsidP="00191E89" w:rsidRDefault="00C31359">
            <w:pPr>
              <w:rPr>
                <w:rFonts w:ascii="Arial" w:hAnsi="Arial" w:cs="Arial"/>
              </w:rPr>
            </w:pPr>
          </w:p>
          <w:p w:rsidR="00C31359" w:rsidP="00191E89" w:rsidRDefault="00C31359">
            <w:pPr>
              <w:rPr>
                <w:rFonts w:ascii="Arial" w:hAnsi="Arial" w:cs="Arial"/>
              </w:rPr>
            </w:pPr>
          </w:p>
          <w:p w:rsidRPr="00985827" w:rsidR="00C31359" w:rsidP="00191E89" w:rsidRDefault="00C31359">
            <w:pPr>
              <w:rPr>
                <w:rFonts w:ascii="Arial" w:hAnsi="Arial" w:cs="Arial"/>
              </w:rPr>
            </w:pPr>
          </w:p>
        </w:tc>
        <w:tc>
          <w:tcPr>
            <w:tcW w:w="1337" w:type="dxa"/>
          </w:tcPr>
          <w:p w:rsidR="00985827" w:rsidRDefault="00985827">
            <w:pPr>
              <w:rPr>
                <w:rFonts w:ascii="Arial" w:hAnsi="Arial" w:cs="Arial"/>
                <w:b/>
              </w:rPr>
            </w:pPr>
          </w:p>
          <w:p w:rsidR="008D0D66" w:rsidRDefault="008D0D66">
            <w:pPr>
              <w:rPr>
                <w:rFonts w:ascii="Arial" w:hAnsi="Arial" w:cs="Arial"/>
              </w:rPr>
            </w:pPr>
          </w:p>
          <w:p w:rsidR="008D0D66" w:rsidRDefault="008D0D66">
            <w:pPr>
              <w:rPr>
                <w:rFonts w:ascii="Arial" w:hAnsi="Arial" w:cs="Arial"/>
              </w:rPr>
            </w:pPr>
          </w:p>
          <w:p w:rsidR="008D0D66" w:rsidRDefault="008D0D66">
            <w:pPr>
              <w:rPr>
                <w:rFonts w:ascii="Arial" w:hAnsi="Arial" w:cs="Arial"/>
              </w:rPr>
            </w:pPr>
          </w:p>
          <w:p w:rsidR="008A618A" w:rsidRDefault="008A618A">
            <w:pPr>
              <w:rPr>
                <w:rFonts w:ascii="Arial" w:hAnsi="Arial" w:cs="Arial"/>
                <w:b/>
              </w:rPr>
            </w:pPr>
          </w:p>
          <w:p w:rsidRPr="005E32CA" w:rsidR="00AC2732" w:rsidP="008A618A" w:rsidRDefault="00AC2732">
            <w:pPr>
              <w:rPr>
                <w:rFonts w:ascii="Arial" w:hAnsi="Arial" w:cs="Arial"/>
              </w:rPr>
            </w:pPr>
          </w:p>
        </w:tc>
      </w:tr>
      <w:tr w:rsidR="008D0D66" w:rsidTr="00FF3634">
        <w:trPr>
          <w:trHeight w:val="1956"/>
        </w:trPr>
        <w:tc>
          <w:tcPr>
            <w:tcW w:w="7905" w:type="dxa"/>
          </w:tcPr>
          <w:p w:rsidR="008D0D66" w:rsidP="00686E94" w:rsidRDefault="008D0D66">
            <w:pPr>
              <w:pStyle w:val="ListParagraph"/>
              <w:numPr>
                <w:ilvl w:val="0"/>
                <w:numId w:val="3"/>
              </w:numPr>
              <w:rPr>
                <w:rFonts w:ascii="Arial" w:hAnsi="Arial" w:cs="Arial"/>
                <w:b/>
              </w:rPr>
            </w:pPr>
            <w:r>
              <w:rPr>
                <w:rFonts w:ascii="Arial" w:hAnsi="Arial" w:cs="Arial"/>
                <w:b/>
              </w:rPr>
              <w:t xml:space="preserve">  </w:t>
            </w:r>
            <w:r w:rsidR="00556CE7">
              <w:rPr>
                <w:rFonts w:ascii="Arial" w:hAnsi="Arial" w:cs="Arial"/>
                <w:b/>
              </w:rPr>
              <w:t>ACES Workshop</w:t>
            </w:r>
          </w:p>
          <w:p w:rsidR="008D0D66" w:rsidP="005E32CA" w:rsidRDefault="008D0D66">
            <w:pPr>
              <w:rPr>
                <w:rFonts w:ascii="Arial" w:hAnsi="Arial" w:cs="Arial"/>
                <w:b/>
              </w:rPr>
            </w:pPr>
          </w:p>
          <w:p w:rsidR="008D0D66" w:rsidP="005E32CA" w:rsidRDefault="00506BAD">
            <w:pPr>
              <w:rPr>
                <w:rFonts w:ascii="Arial" w:hAnsi="Arial" w:cs="Arial"/>
              </w:rPr>
            </w:pPr>
            <w:r>
              <w:rPr>
                <w:rFonts w:ascii="Arial" w:hAnsi="Arial" w:cs="Arial"/>
              </w:rPr>
              <w:t xml:space="preserve">Charlotte Waite from the ACES Hub attended the RCC to host a workshop on ACES and how we can commission services to mitigate the impact of ACES.  </w:t>
            </w:r>
          </w:p>
          <w:p w:rsidR="00506BAD" w:rsidP="005E32CA" w:rsidRDefault="00506BAD">
            <w:pPr>
              <w:rPr>
                <w:rFonts w:ascii="Arial" w:hAnsi="Arial" w:cs="Arial"/>
              </w:rPr>
            </w:pPr>
          </w:p>
          <w:p w:rsidR="00506BAD" w:rsidP="005E32CA" w:rsidRDefault="00506BAD">
            <w:pPr>
              <w:rPr>
                <w:rFonts w:ascii="Arial" w:hAnsi="Arial" w:cs="Arial"/>
              </w:rPr>
            </w:pPr>
            <w:r>
              <w:rPr>
                <w:rFonts w:ascii="Arial" w:hAnsi="Arial" w:cs="Arial"/>
              </w:rPr>
              <w:t>This is a brief synopsis of the workshop:</w:t>
            </w:r>
          </w:p>
          <w:p w:rsidR="00506BAD" w:rsidP="005E32CA" w:rsidRDefault="00506BAD">
            <w:pPr>
              <w:rPr>
                <w:rFonts w:ascii="Arial" w:hAnsi="Arial" w:cs="Arial"/>
              </w:rPr>
            </w:pPr>
          </w:p>
          <w:p w:rsidR="00506BAD" w:rsidP="005E32CA" w:rsidRDefault="00506BAD">
            <w:pPr>
              <w:rPr>
                <w:rFonts w:ascii="Arial" w:hAnsi="Arial" w:cs="Arial"/>
              </w:rPr>
            </w:pPr>
            <w:r>
              <w:rPr>
                <w:rFonts w:ascii="Arial" w:hAnsi="Arial" w:cs="Arial"/>
              </w:rPr>
              <w:t xml:space="preserve">WG used the Homelessness Prevention Grant to train 12000 people on working in a trauma informed way.  Providers have been very positive about being able to work in a psychologically informed way but need commissioners on board.  The main barriers raised to this way of working were staff attitude; risk; time and resources.  </w:t>
            </w:r>
          </w:p>
          <w:p w:rsidR="00DC0CA2" w:rsidP="005E32CA" w:rsidRDefault="00DC0CA2">
            <w:pPr>
              <w:rPr>
                <w:rFonts w:ascii="Arial" w:hAnsi="Arial" w:cs="Arial"/>
              </w:rPr>
            </w:pPr>
          </w:p>
          <w:p w:rsidR="00DC0CA2" w:rsidP="005E32CA" w:rsidRDefault="00DC0CA2">
            <w:pPr>
              <w:rPr>
                <w:rFonts w:ascii="Arial" w:hAnsi="Arial" w:cs="Arial"/>
              </w:rPr>
            </w:pPr>
            <w:r>
              <w:rPr>
                <w:rFonts w:ascii="Arial" w:hAnsi="Arial" w:cs="Arial"/>
              </w:rPr>
              <w:t xml:space="preserve">Health and police need to catch up with housing.  </w:t>
            </w:r>
          </w:p>
          <w:p w:rsidR="00DC0CA2" w:rsidP="005E32CA" w:rsidRDefault="00DC0CA2">
            <w:pPr>
              <w:rPr>
                <w:rFonts w:ascii="Arial" w:hAnsi="Arial" w:cs="Arial"/>
              </w:rPr>
            </w:pPr>
          </w:p>
          <w:p w:rsidR="00DC0CA2" w:rsidP="005E32CA" w:rsidRDefault="00DC0CA2">
            <w:pPr>
              <w:rPr>
                <w:rFonts w:ascii="Arial" w:hAnsi="Arial" w:cs="Arial"/>
              </w:rPr>
            </w:pPr>
            <w:r>
              <w:rPr>
                <w:rFonts w:ascii="Arial" w:hAnsi="Arial" w:cs="Arial"/>
              </w:rPr>
              <w:t xml:space="preserve">It has been agreed that more training will be rolled out but there needs to be more than just funding for training.  E.g. money is needed for building refurbishments etc. as the environment is vital to this way of working.  </w:t>
            </w:r>
          </w:p>
          <w:p w:rsidR="00DC0CA2" w:rsidP="005E32CA" w:rsidRDefault="00DC0CA2">
            <w:pPr>
              <w:rPr>
                <w:rFonts w:ascii="Arial" w:hAnsi="Arial" w:cs="Arial"/>
              </w:rPr>
            </w:pPr>
          </w:p>
          <w:p w:rsidR="00DC0CA2" w:rsidP="005E32CA" w:rsidRDefault="00DC0CA2">
            <w:pPr>
              <w:rPr>
                <w:rFonts w:ascii="Arial" w:hAnsi="Arial" w:cs="Arial"/>
              </w:rPr>
            </w:pPr>
            <w:r>
              <w:rPr>
                <w:rFonts w:ascii="Arial" w:hAnsi="Arial" w:cs="Arial"/>
              </w:rPr>
              <w:t xml:space="preserve">Some of the current practices in housing </w:t>
            </w:r>
            <w:proofErr w:type="spellStart"/>
            <w:r>
              <w:rPr>
                <w:rFonts w:ascii="Arial" w:hAnsi="Arial" w:cs="Arial"/>
              </w:rPr>
              <w:t>retraumatise</w:t>
            </w:r>
            <w:proofErr w:type="spellEnd"/>
            <w:r>
              <w:rPr>
                <w:rFonts w:ascii="Arial" w:hAnsi="Arial" w:cs="Arial"/>
              </w:rPr>
              <w:t xml:space="preserve"> people with ACES.  We therefore need to understand why we are working in a particular way and also recognise that </w:t>
            </w:r>
            <w:proofErr w:type="gramStart"/>
            <w:r>
              <w:rPr>
                <w:rFonts w:ascii="Arial" w:hAnsi="Arial" w:cs="Arial"/>
              </w:rPr>
              <w:t>staff need</w:t>
            </w:r>
            <w:proofErr w:type="gramEnd"/>
            <w:r>
              <w:rPr>
                <w:rFonts w:ascii="Arial" w:hAnsi="Arial" w:cs="Arial"/>
              </w:rPr>
              <w:t xml:space="preserve"> to feel safe and supported in order to work this way.  There also needs to be a shift in thinking from “what’s wrong with you?” to “what’s happened to you?”</w:t>
            </w:r>
          </w:p>
          <w:p w:rsidR="00DC0CA2" w:rsidP="005E32CA" w:rsidRDefault="00DC0CA2">
            <w:pPr>
              <w:rPr>
                <w:rFonts w:ascii="Arial" w:hAnsi="Arial" w:cs="Arial"/>
              </w:rPr>
            </w:pPr>
          </w:p>
          <w:p w:rsidR="00DC0CA2" w:rsidP="005E32CA" w:rsidRDefault="00DC0CA2">
            <w:pPr>
              <w:rPr>
                <w:rFonts w:ascii="Arial" w:hAnsi="Arial" w:cs="Arial"/>
              </w:rPr>
            </w:pPr>
            <w:r>
              <w:rPr>
                <w:rFonts w:ascii="Arial" w:hAnsi="Arial" w:cs="Arial"/>
              </w:rPr>
              <w:t xml:space="preserve">There needs to a change in systems as well as operational ways of working.  </w:t>
            </w:r>
          </w:p>
          <w:p w:rsidR="00DC0CA2" w:rsidP="005E32CA" w:rsidRDefault="00DC0CA2">
            <w:pPr>
              <w:rPr>
                <w:rFonts w:ascii="Arial" w:hAnsi="Arial" w:cs="Arial"/>
              </w:rPr>
            </w:pPr>
          </w:p>
          <w:p w:rsidR="00DC0CA2" w:rsidP="005E32CA" w:rsidRDefault="00DC0CA2">
            <w:pPr>
              <w:rPr>
                <w:rFonts w:ascii="Arial" w:hAnsi="Arial" w:cs="Arial"/>
              </w:rPr>
            </w:pPr>
            <w:r>
              <w:rPr>
                <w:rFonts w:ascii="Arial" w:hAnsi="Arial" w:cs="Arial"/>
              </w:rPr>
              <w:t xml:space="preserve">The ACES Hub is looking at legislation/policies.  </w:t>
            </w:r>
          </w:p>
          <w:p w:rsidR="00DC0CA2" w:rsidP="005E32CA" w:rsidRDefault="00DC0CA2">
            <w:pPr>
              <w:rPr>
                <w:rFonts w:ascii="Arial" w:hAnsi="Arial" w:cs="Arial"/>
              </w:rPr>
            </w:pPr>
          </w:p>
          <w:p w:rsidR="009D2797" w:rsidP="005E32CA" w:rsidRDefault="00DC0CA2">
            <w:pPr>
              <w:rPr>
                <w:rFonts w:ascii="Arial" w:hAnsi="Arial" w:cs="Arial"/>
              </w:rPr>
            </w:pPr>
            <w:r>
              <w:rPr>
                <w:rFonts w:ascii="Arial" w:hAnsi="Arial" w:cs="Arial"/>
              </w:rPr>
              <w:t xml:space="preserve">Cardiff </w:t>
            </w:r>
            <w:proofErr w:type="gramStart"/>
            <w:r>
              <w:rPr>
                <w:rFonts w:ascii="Arial" w:hAnsi="Arial" w:cs="Arial"/>
              </w:rPr>
              <w:t>have</w:t>
            </w:r>
            <w:proofErr w:type="gramEnd"/>
            <w:r>
              <w:rPr>
                <w:rFonts w:ascii="Arial" w:hAnsi="Arial" w:cs="Arial"/>
              </w:rPr>
              <w:t xml:space="preserve"> done some research on ACES.  They have considered how well their services meet people’s needs.  As a result all young persons’ services in Cardiff now have to report on evictions.  A </w:t>
            </w:r>
            <w:proofErr w:type="spellStart"/>
            <w:r>
              <w:rPr>
                <w:rFonts w:ascii="Arial" w:hAnsi="Arial" w:cs="Arial"/>
              </w:rPr>
              <w:t>multi agency</w:t>
            </w:r>
            <w:proofErr w:type="spellEnd"/>
            <w:r>
              <w:rPr>
                <w:rFonts w:ascii="Arial" w:hAnsi="Arial" w:cs="Arial"/>
              </w:rPr>
              <w:t xml:space="preserve"> meeting will determine </w:t>
            </w:r>
            <w:proofErr w:type="gramStart"/>
            <w:r>
              <w:rPr>
                <w:rFonts w:ascii="Arial" w:hAnsi="Arial" w:cs="Arial"/>
              </w:rPr>
              <w:t>who’s</w:t>
            </w:r>
            <w:proofErr w:type="gramEnd"/>
            <w:r>
              <w:rPr>
                <w:rFonts w:ascii="Arial" w:hAnsi="Arial" w:cs="Arial"/>
              </w:rPr>
              <w:t xml:space="preserve"> responsibility the young person is.  Some people will have to be evicted but</w:t>
            </w:r>
            <w:r w:rsidR="009D2797">
              <w:rPr>
                <w:rFonts w:ascii="Arial" w:hAnsi="Arial" w:cs="Arial"/>
              </w:rPr>
              <w:t xml:space="preserve"> we need to learn from these evictions.  </w:t>
            </w:r>
          </w:p>
          <w:p w:rsidR="009D2797" w:rsidP="005E32CA" w:rsidRDefault="009D2797">
            <w:pPr>
              <w:rPr>
                <w:rFonts w:ascii="Arial" w:hAnsi="Arial" w:cs="Arial"/>
              </w:rPr>
            </w:pPr>
          </w:p>
          <w:p w:rsidR="009D2797" w:rsidP="005E32CA" w:rsidRDefault="009D2797">
            <w:pPr>
              <w:rPr>
                <w:rFonts w:ascii="Arial" w:hAnsi="Arial" w:cs="Arial"/>
              </w:rPr>
            </w:pPr>
            <w:r>
              <w:rPr>
                <w:rFonts w:ascii="Arial" w:hAnsi="Arial" w:cs="Arial"/>
              </w:rPr>
              <w:t xml:space="preserve">JT – We’re working on an advocacy model for single people who are sleeping rough.  We’re trying to break the cycle of homelessness.  There is a revolving door but we need more accountability from health etc. if we want to break the cycle.  It’s a balancing act to keep other residents and staff safe.  </w:t>
            </w:r>
          </w:p>
          <w:p w:rsidR="009D2797" w:rsidP="005E32CA" w:rsidRDefault="009D2797">
            <w:pPr>
              <w:rPr>
                <w:rFonts w:ascii="Arial" w:hAnsi="Arial" w:cs="Arial"/>
              </w:rPr>
            </w:pPr>
          </w:p>
          <w:p w:rsidR="009D2797" w:rsidP="005E32CA" w:rsidRDefault="009D2797">
            <w:pPr>
              <w:rPr>
                <w:rFonts w:ascii="Arial" w:hAnsi="Arial" w:cs="Arial"/>
              </w:rPr>
            </w:pPr>
            <w:r>
              <w:rPr>
                <w:rFonts w:ascii="Arial" w:hAnsi="Arial" w:cs="Arial"/>
              </w:rPr>
              <w:t xml:space="preserve">MD – the TAF model needs to become routine.  We need senior people in health etc. to make the changes.  It could be seen as a regional opportunity.  </w:t>
            </w:r>
          </w:p>
          <w:p w:rsidR="009D2797" w:rsidP="005E32CA" w:rsidRDefault="009D2797">
            <w:pPr>
              <w:rPr>
                <w:rFonts w:ascii="Arial" w:hAnsi="Arial" w:cs="Arial"/>
              </w:rPr>
            </w:pPr>
          </w:p>
          <w:p w:rsidR="00DC0CA2" w:rsidP="00D72718" w:rsidRDefault="009D2797">
            <w:pPr>
              <w:rPr>
                <w:rFonts w:ascii="Arial" w:hAnsi="Arial" w:cs="Arial"/>
              </w:rPr>
            </w:pPr>
            <w:r>
              <w:rPr>
                <w:rFonts w:ascii="Arial" w:hAnsi="Arial" w:cs="Arial"/>
              </w:rPr>
              <w:t>CW –</w:t>
            </w:r>
            <w:r w:rsidR="00D72718">
              <w:rPr>
                <w:rFonts w:ascii="Arial" w:hAnsi="Arial" w:cs="Arial"/>
              </w:rPr>
              <w:t xml:space="preserve">The peer mentor model has been a significant help with outcomes.  </w:t>
            </w:r>
          </w:p>
          <w:p w:rsidR="00D72718" w:rsidP="00D72718" w:rsidRDefault="00D72718">
            <w:pPr>
              <w:rPr>
                <w:rFonts w:ascii="Arial" w:hAnsi="Arial" w:cs="Arial"/>
              </w:rPr>
            </w:pPr>
          </w:p>
          <w:p w:rsidR="00D72718" w:rsidP="00D72718" w:rsidRDefault="00D72718">
            <w:pPr>
              <w:rPr>
                <w:rFonts w:ascii="Arial" w:hAnsi="Arial" w:cs="Arial"/>
              </w:rPr>
            </w:pPr>
            <w:r>
              <w:rPr>
                <w:rFonts w:ascii="Arial" w:hAnsi="Arial" w:cs="Arial"/>
              </w:rPr>
              <w:t xml:space="preserve">JT – It’s expensive because the support worker also had to be present.  Mental Health services are also a stumbling block.  </w:t>
            </w:r>
          </w:p>
          <w:p w:rsidR="00D72718" w:rsidP="00D72718" w:rsidRDefault="00D72718">
            <w:pPr>
              <w:rPr>
                <w:rFonts w:ascii="Arial" w:hAnsi="Arial" w:cs="Arial"/>
              </w:rPr>
            </w:pPr>
          </w:p>
          <w:p w:rsidR="00D72718" w:rsidP="00D72718" w:rsidRDefault="00D72718">
            <w:pPr>
              <w:rPr>
                <w:rFonts w:ascii="Arial" w:hAnsi="Arial" w:cs="Arial"/>
              </w:rPr>
            </w:pPr>
            <w:r>
              <w:rPr>
                <w:rFonts w:ascii="Arial" w:hAnsi="Arial" w:cs="Arial"/>
              </w:rPr>
              <w:t>YV – The Housing First Steering Group have had buy in through the Bridge Programme.  There is an appetite to help.</w:t>
            </w:r>
          </w:p>
          <w:p w:rsidR="00D72718" w:rsidP="00D72718" w:rsidRDefault="00D72718">
            <w:pPr>
              <w:rPr>
                <w:rFonts w:ascii="Arial" w:hAnsi="Arial" w:cs="Arial"/>
              </w:rPr>
            </w:pPr>
          </w:p>
          <w:p w:rsidR="00D72718" w:rsidP="00D72718" w:rsidRDefault="00D72718">
            <w:pPr>
              <w:rPr>
                <w:rFonts w:ascii="Arial" w:hAnsi="Arial" w:cs="Arial"/>
              </w:rPr>
            </w:pPr>
            <w:r>
              <w:rPr>
                <w:rFonts w:ascii="Arial" w:hAnsi="Arial" w:cs="Arial"/>
              </w:rPr>
              <w:t xml:space="preserve">MD – Where does steering group </w:t>
            </w:r>
            <w:proofErr w:type="spellStart"/>
            <w:r>
              <w:rPr>
                <w:rFonts w:ascii="Arial" w:hAnsi="Arial" w:cs="Arial"/>
              </w:rPr>
              <w:t>feed back</w:t>
            </w:r>
            <w:proofErr w:type="spellEnd"/>
            <w:r>
              <w:rPr>
                <w:rFonts w:ascii="Arial" w:hAnsi="Arial" w:cs="Arial"/>
              </w:rPr>
              <w:t xml:space="preserve"> to?  This is where we need to get the buy in from health as this is where we look at the allocation of funding etc.  </w:t>
            </w:r>
          </w:p>
          <w:p w:rsidR="00D72718" w:rsidP="00D72718" w:rsidRDefault="00D72718">
            <w:pPr>
              <w:rPr>
                <w:rFonts w:ascii="Arial" w:hAnsi="Arial" w:cs="Arial"/>
              </w:rPr>
            </w:pPr>
          </w:p>
          <w:p w:rsidR="00D72718" w:rsidP="00D72718" w:rsidRDefault="00D72718">
            <w:pPr>
              <w:rPr>
                <w:rFonts w:ascii="Arial" w:hAnsi="Arial" w:cs="Arial"/>
              </w:rPr>
            </w:pPr>
            <w:r>
              <w:rPr>
                <w:rFonts w:ascii="Arial" w:hAnsi="Arial" w:cs="Arial"/>
              </w:rPr>
              <w:t xml:space="preserve">YC – Creative Solutions panel (regional).  Cardiff is likely to become a pilot for working in a PIE way (housing only).  </w:t>
            </w:r>
          </w:p>
          <w:p w:rsidR="00D72718" w:rsidP="00D72718" w:rsidRDefault="00D72718">
            <w:pPr>
              <w:rPr>
                <w:rFonts w:ascii="Arial" w:hAnsi="Arial" w:cs="Arial"/>
              </w:rPr>
            </w:pPr>
          </w:p>
          <w:p w:rsidR="00D72718" w:rsidP="00D72718" w:rsidRDefault="00D72718">
            <w:pPr>
              <w:rPr>
                <w:rFonts w:ascii="Arial" w:hAnsi="Arial" w:cs="Arial"/>
              </w:rPr>
            </w:pPr>
            <w:r>
              <w:rPr>
                <w:rFonts w:ascii="Arial" w:hAnsi="Arial" w:cs="Arial"/>
              </w:rPr>
              <w:t xml:space="preserve">CW – things need to be commissioned differently, e.g. through reflective practice.  </w:t>
            </w:r>
          </w:p>
          <w:p w:rsidRPr="005E32CA" w:rsidR="00D72718" w:rsidP="00D72718" w:rsidRDefault="00D72718">
            <w:pPr>
              <w:rPr>
                <w:rFonts w:ascii="Arial" w:hAnsi="Arial" w:cs="Arial"/>
              </w:rPr>
            </w:pPr>
          </w:p>
        </w:tc>
        <w:tc>
          <w:tcPr>
            <w:tcW w:w="1337" w:type="dxa"/>
          </w:tcPr>
          <w:p w:rsidR="008D0D66" w:rsidRDefault="008D0D66">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r>
              <w:rPr>
                <w:rFonts w:ascii="Arial" w:hAnsi="Arial" w:cs="Arial"/>
                <w:b/>
              </w:rPr>
              <w:t xml:space="preserve">KH to get copy of Cardiff’s gateway eviction </w:t>
            </w:r>
            <w:proofErr w:type="spellStart"/>
            <w:r>
              <w:rPr>
                <w:rFonts w:ascii="Arial" w:hAnsi="Arial" w:cs="Arial"/>
                <w:b/>
              </w:rPr>
              <w:t>poilicy</w:t>
            </w:r>
            <w:proofErr w:type="spellEnd"/>
          </w:p>
        </w:tc>
      </w:tr>
    </w:tbl>
    <w:p w:rsidR="004C7E61" w:rsidP="004C7E61" w:rsidRDefault="004C7E61"/>
    <w:p w:rsidR="00EA1D43" w:rsidRDefault="00EA1D43">
      <w:pPr>
        <w:rPr>
          <w:rFonts w:ascii="Arial" w:hAnsi="Arial" w:cs="Arial"/>
          <w:b/>
        </w:rPr>
      </w:pPr>
      <w:r>
        <w:rPr>
          <w:rFonts w:ascii="Arial" w:hAnsi="Arial" w:cs="Arial"/>
          <w:b/>
        </w:rPr>
        <w:t xml:space="preserve">Date of </w:t>
      </w:r>
      <w:proofErr w:type="gramStart"/>
      <w:r>
        <w:rPr>
          <w:rFonts w:ascii="Arial" w:hAnsi="Arial" w:cs="Arial"/>
          <w:b/>
        </w:rPr>
        <w:t xml:space="preserve">Next </w:t>
      </w:r>
      <w:r w:rsidR="009A0A36">
        <w:rPr>
          <w:rFonts w:ascii="Arial" w:hAnsi="Arial" w:cs="Arial"/>
          <w:b/>
        </w:rPr>
        <w:t xml:space="preserve"> </w:t>
      </w:r>
      <w:r>
        <w:rPr>
          <w:rFonts w:ascii="Arial" w:hAnsi="Arial" w:cs="Arial"/>
          <w:b/>
        </w:rPr>
        <w:t>Meeting</w:t>
      </w:r>
      <w:proofErr w:type="gramEnd"/>
      <w:r w:rsidR="005037CC">
        <w:rPr>
          <w:rFonts w:ascii="Arial" w:hAnsi="Arial" w:cs="Arial"/>
          <w:b/>
        </w:rPr>
        <w:t xml:space="preserve"> </w:t>
      </w:r>
    </w:p>
    <w:p w:rsidR="00DB309B" w:rsidRDefault="00DB309B">
      <w:pPr>
        <w:rPr>
          <w:rFonts w:ascii="Arial" w:hAnsi="Arial" w:cs="Arial"/>
          <w:b/>
        </w:rPr>
      </w:pPr>
    </w:p>
    <w:p w:rsidR="00DB309B" w:rsidRDefault="00DB309B">
      <w:pPr>
        <w:rPr>
          <w:rFonts w:ascii="Arial" w:hAnsi="Arial" w:cs="Arial"/>
          <w:b/>
        </w:rPr>
      </w:pPr>
      <w:r>
        <w:rPr>
          <w:rFonts w:ascii="Arial" w:hAnsi="Arial" w:cs="Arial"/>
          <w:b/>
        </w:rPr>
        <w:t xml:space="preserve">Tuesday </w:t>
      </w:r>
      <w:r w:rsidR="007E2D99">
        <w:rPr>
          <w:rFonts w:ascii="Arial" w:hAnsi="Arial" w:cs="Arial"/>
          <w:b/>
        </w:rPr>
        <w:t>4</w:t>
      </w:r>
      <w:r w:rsidRPr="007E2D99" w:rsidR="007E2D99">
        <w:rPr>
          <w:rFonts w:ascii="Arial" w:hAnsi="Arial" w:cs="Arial"/>
          <w:b/>
          <w:vertAlign w:val="superscript"/>
        </w:rPr>
        <w:t>th</w:t>
      </w:r>
      <w:r w:rsidR="007E2D99">
        <w:rPr>
          <w:rFonts w:ascii="Arial" w:hAnsi="Arial" w:cs="Arial"/>
          <w:b/>
        </w:rPr>
        <w:t xml:space="preserve"> September</w:t>
      </w:r>
      <w:r>
        <w:rPr>
          <w:rFonts w:ascii="Arial" w:hAnsi="Arial" w:cs="Arial"/>
          <w:b/>
        </w:rPr>
        <w:t xml:space="preserve"> 2018</w:t>
      </w:r>
    </w:p>
    <w:p w:rsidRPr="00D64E00" w:rsidR="0024128E" w:rsidP="009A0A36" w:rsidRDefault="0024128E">
      <w:pPr>
        <w:rPr>
          <w:rFonts w:ascii="Arial" w:hAnsi="Arial" w:cs="Arial"/>
        </w:rPr>
      </w:pPr>
    </w:p>
    <w:p w:rsidR="0024128E" w:rsidP="009A0A36" w:rsidRDefault="0024128E">
      <w:pPr>
        <w:rPr>
          <w:rFonts w:ascii="Arial" w:hAnsi="Arial" w:cs="Arial"/>
        </w:rPr>
      </w:pPr>
    </w:p>
    <w:p w:rsidR="00B5774B" w:rsidP="009A0A36" w:rsidRDefault="00B5774B">
      <w:pPr>
        <w:rPr>
          <w:rFonts w:ascii="Arial" w:hAnsi="Arial" w:cs="Arial"/>
        </w:rPr>
      </w:pPr>
    </w:p>
    <w:p w:rsidRPr="00EA1D43" w:rsidR="009A0A36" w:rsidP="00022292" w:rsidRDefault="009A0A36">
      <w:pPr>
        <w:rPr>
          <w:rFonts w:ascii="Arial" w:hAnsi="Arial" w:cs="Arial"/>
        </w:rPr>
      </w:pPr>
    </w:p>
    <w:sectPr w:rsidRPr="00EA1D43" w:rsidR="009A0A36" w:rsidSect="004E17D7">
      <w:type w:val="continuous"/>
      <w:pgSz w:w="11906" w:h="16838" w:code="9"/>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8C" w:rsidRDefault="00015C8C" w:rsidP="00EA1D43">
      <w:r>
        <w:separator/>
      </w:r>
    </w:p>
  </w:endnote>
  <w:endnote w:type="continuationSeparator" w:id="0">
    <w:p w:rsidR="00015C8C" w:rsidRDefault="00015C8C"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8B0AB2">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8B0AB2">
              <w:rPr>
                <w:rFonts w:ascii="Arial" w:hAnsi="Arial" w:cs="Arial"/>
                <w:bCs/>
                <w:noProof/>
              </w:rPr>
              <w:t>8</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p w:rsidR="00CB3406" w:rsidRDefault="00CB34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8B0AB2">
              <w:rPr>
                <w:rFonts w:ascii="Arial" w:hAnsi="Arial" w:cs="Arial"/>
                <w:bCs/>
                <w:noProof/>
              </w:rPr>
              <w:t>2</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8B0AB2">
              <w:rPr>
                <w:rFonts w:ascii="Arial" w:hAnsi="Arial" w:cs="Arial"/>
                <w:bCs/>
                <w:noProof/>
              </w:rPr>
              <w:t>8</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8C" w:rsidRDefault="00015C8C" w:rsidP="00EA1D43">
      <w:r>
        <w:separator/>
      </w:r>
    </w:p>
  </w:footnote>
  <w:footnote w:type="continuationSeparator" w:id="0">
    <w:p w:rsidR="00015C8C" w:rsidRDefault="00015C8C"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8B0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7" o:spid="_x0000_s205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CB3406" w:rsidRDefault="00CB34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8B0AB2">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8" o:spid="_x0000_s205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A3837">
      <w:rPr>
        <w:rFonts w:ascii="Arial" w:hAnsi="Arial" w:cs="Arial"/>
      </w:rPr>
      <w:tab/>
    </w:r>
  </w:p>
  <w:p w:rsidR="00CB3406" w:rsidRDefault="00CB34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8B0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6" o:spid="_x0000_s205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CB3406" w:rsidRDefault="00CB34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8B0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0" o:spid="_x0000_s2059"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8B0AB2">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1" o:spid="_x0000_s2060"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A3837">
      <w:rPr>
        <w:rFonts w:ascii="Arial" w:hAnsi="Arial" w:cs="Arial"/>
      </w:rPr>
      <w:t>Vale and Cardiff Regional Collaborative Committee</w:t>
    </w:r>
    <w:r w:rsidR="007A3837">
      <w:rPr>
        <w:rFonts w:ascii="Arial" w:hAnsi="Arial" w:cs="Arial"/>
      </w:rPr>
      <w:tab/>
      <w:t xml:space="preserve">Minutes </w:t>
    </w:r>
    <w:r w:rsidR="004D15A0">
      <w:rPr>
        <w:rFonts w:ascii="Arial" w:hAnsi="Arial" w:cs="Arial"/>
      </w:rPr>
      <w:t>12</w:t>
    </w:r>
    <w:r w:rsidR="004D15A0" w:rsidRPr="004D15A0">
      <w:rPr>
        <w:rFonts w:ascii="Arial" w:hAnsi="Arial" w:cs="Arial"/>
        <w:vertAlign w:val="superscript"/>
      </w:rPr>
      <w:t>th</w:t>
    </w:r>
    <w:r w:rsidR="004D15A0">
      <w:rPr>
        <w:rFonts w:ascii="Arial" w:hAnsi="Arial" w:cs="Arial"/>
      </w:rPr>
      <w:t xml:space="preserve"> June</w:t>
    </w:r>
    <w:r w:rsidR="009215E0">
      <w:rPr>
        <w:rFonts w:ascii="Arial" w:hAnsi="Arial" w:cs="Arial"/>
      </w:rPr>
      <w:t xml:space="preserve">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8B0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9" o:spid="_x0000_s2058"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E36"/>
    <w:multiLevelType w:val="hybridMultilevel"/>
    <w:tmpl w:val="F9A4BDB2"/>
    <w:lvl w:ilvl="0" w:tplc="B68ED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14D6D"/>
    <w:multiLevelType w:val="hybridMultilevel"/>
    <w:tmpl w:val="3BB4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87A9D"/>
    <w:multiLevelType w:val="hybridMultilevel"/>
    <w:tmpl w:val="32F6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B84BF9"/>
    <w:multiLevelType w:val="hybridMultilevel"/>
    <w:tmpl w:val="49CC7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9145FF"/>
    <w:multiLevelType w:val="hybridMultilevel"/>
    <w:tmpl w:val="24B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C2C9B"/>
    <w:multiLevelType w:val="hybridMultilevel"/>
    <w:tmpl w:val="EC7C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86398"/>
    <w:multiLevelType w:val="hybridMultilevel"/>
    <w:tmpl w:val="85B0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7F5FD4"/>
    <w:multiLevelType w:val="hybridMultilevel"/>
    <w:tmpl w:val="3126D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CE62BF3"/>
    <w:multiLevelType w:val="hybridMultilevel"/>
    <w:tmpl w:val="A89A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07223"/>
    <w:multiLevelType w:val="hybridMultilevel"/>
    <w:tmpl w:val="17EC3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3FD3355"/>
    <w:multiLevelType w:val="hybridMultilevel"/>
    <w:tmpl w:val="E9EA6BFA"/>
    <w:lvl w:ilvl="0" w:tplc="6A20EF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8C61DE"/>
    <w:multiLevelType w:val="hybridMultilevel"/>
    <w:tmpl w:val="880C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731247F"/>
    <w:multiLevelType w:val="hybridMultilevel"/>
    <w:tmpl w:val="A26E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1D769B"/>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nsid w:val="3C3C1C14"/>
    <w:multiLevelType w:val="hybridMultilevel"/>
    <w:tmpl w:val="B55E7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CA1A03"/>
    <w:multiLevelType w:val="hybridMultilevel"/>
    <w:tmpl w:val="13261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D17C03"/>
    <w:multiLevelType w:val="hybridMultilevel"/>
    <w:tmpl w:val="824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43E02"/>
    <w:multiLevelType w:val="hybridMultilevel"/>
    <w:tmpl w:val="0E24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F53FCC"/>
    <w:multiLevelType w:val="hybridMultilevel"/>
    <w:tmpl w:val="8E6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26547B"/>
    <w:multiLevelType w:val="hybridMultilevel"/>
    <w:tmpl w:val="06DC857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FB1525"/>
    <w:multiLevelType w:val="hybridMultilevel"/>
    <w:tmpl w:val="78921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CC2AD8"/>
    <w:multiLevelType w:val="hybridMultilevel"/>
    <w:tmpl w:val="C354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3879E1"/>
    <w:multiLevelType w:val="hybridMultilevel"/>
    <w:tmpl w:val="9B64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F95C03"/>
    <w:multiLevelType w:val="hybridMultilevel"/>
    <w:tmpl w:val="76900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B21743"/>
    <w:multiLevelType w:val="hybridMultilevel"/>
    <w:tmpl w:val="059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EA4495"/>
    <w:multiLevelType w:val="hybridMultilevel"/>
    <w:tmpl w:val="93DE5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D0540A2"/>
    <w:multiLevelType w:val="hybridMultilevel"/>
    <w:tmpl w:val="724684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F0D4C5A"/>
    <w:multiLevelType w:val="hybridMultilevel"/>
    <w:tmpl w:val="FCF610A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DB1E3A"/>
    <w:multiLevelType w:val="hybridMultilevel"/>
    <w:tmpl w:val="A6B4D0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A725852"/>
    <w:multiLevelType w:val="hybridMultilevel"/>
    <w:tmpl w:val="0BD6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DE7485"/>
    <w:multiLevelType w:val="hybridMultilevel"/>
    <w:tmpl w:val="5A5AC2CC"/>
    <w:lvl w:ilvl="0" w:tplc="985A543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1145B81"/>
    <w:multiLevelType w:val="hybridMultilevel"/>
    <w:tmpl w:val="050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DE0BB4"/>
    <w:multiLevelType w:val="hybridMultilevel"/>
    <w:tmpl w:val="33D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F3340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46924AB"/>
    <w:multiLevelType w:val="hybridMultilevel"/>
    <w:tmpl w:val="CBD40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C045D9"/>
    <w:multiLevelType w:val="hybridMultilevel"/>
    <w:tmpl w:val="8DBCE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230232"/>
    <w:multiLevelType w:val="hybridMultilevel"/>
    <w:tmpl w:val="DEDC37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0"/>
  </w:num>
  <w:num w:numId="4">
    <w:abstractNumId w:val="23"/>
  </w:num>
  <w:num w:numId="5">
    <w:abstractNumId w:val="34"/>
  </w:num>
  <w:num w:numId="6">
    <w:abstractNumId w:val="2"/>
  </w:num>
  <w:num w:numId="7">
    <w:abstractNumId w:val="4"/>
  </w:num>
  <w:num w:numId="8">
    <w:abstractNumId w:val="18"/>
  </w:num>
  <w:num w:numId="9">
    <w:abstractNumId w:val="8"/>
  </w:num>
  <w:num w:numId="10">
    <w:abstractNumId w:val="31"/>
  </w:num>
  <w:num w:numId="11">
    <w:abstractNumId w:val="21"/>
  </w:num>
  <w:num w:numId="12">
    <w:abstractNumId w:val="11"/>
  </w:num>
  <w:num w:numId="13">
    <w:abstractNumId w:val="14"/>
  </w:num>
  <w:num w:numId="14">
    <w:abstractNumId w:val="1"/>
  </w:num>
  <w:num w:numId="15">
    <w:abstractNumId w:val="19"/>
  </w:num>
  <w:num w:numId="16">
    <w:abstractNumId w:val="17"/>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0"/>
  </w:num>
  <w:num w:numId="21">
    <w:abstractNumId w:val="0"/>
  </w:num>
  <w:num w:numId="22">
    <w:abstractNumId w:val="6"/>
  </w:num>
  <w:num w:numId="23">
    <w:abstractNumId w:val="22"/>
  </w:num>
  <w:num w:numId="24">
    <w:abstractNumId w:val="33"/>
  </w:num>
  <w:num w:numId="25">
    <w:abstractNumId w:val="13"/>
  </w:num>
  <w:num w:numId="26">
    <w:abstractNumId w:val="29"/>
  </w:num>
  <w:num w:numId="27">
    <w:abstractNumId w:val="16"/>
  </w:num>
  <w:num w:numId="28">
    <w:abstractNumId w:val="7"/>
  </w:num>
  <w:num w:numId="29">
    <w:abstractNumId w:val="5"/>
  </w:num>
  <w:num w:numId="30">
    <w:abstractNumId w:val="35"/>
  </w:num>
  <w:num w:numId="31">
    <w:abstractNumId w:val="3"/>
  </w:num>
  <w:num w:numId="32">
    <w:abstractNumId w:val="32"/>
  </w:num>
  <w:num w:numId="33">
    <w:abstractNumId w:val="25"/>
  </w:num>
  <w:num w:numId="34">
    <w:abstractNumId w:val="28"/>
  </w:num>
  <w:num w:numId="35">
    <w:abstractNumId w:val="36"/>
  </w:num>
  <w:num w:numId="36">
    <w:abstractNumId w:val="9"/>
  </w:num>
  <w:num w:numId="37">
    <w:abstractNumId w:val="26"/>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007D6"/>
    <w:rsid w:val="00002746"/>
    <w:rsid w:val="000039BD"/>
    <w:rsid w:val="00010226"/>
    <w:rsid w:val="0001155B"/>
    <w:rsid w:val="000146B2"/>
    <w:rsid w:val="00015C8C"/>
    <w:rsid w:val="00016859"/>
    <w:rsid w:val="00022292"/>
    <w:rsid w:val="00025460"/>
    <w:rsid w:val="00026119"/>
    <w:rsid w:val="0002676B"/>
    <w:rsid w:val="0003482E"/>
    <w:rsid w:val="000424D5"/>
    <w:rsid w:val="000441AB"/>
    <w:rsid w:val="0004713A"/>
    <w:rsid w:val="00057D34"/>
    <w:rsid w:val="0006037C"/>
    <w:rsid w:val="00063841"/>
    <w:rsid w:val="000652DE"/>
    <w:rsid w:val="00067224"/>
    <w:rsid w:val="00070110"/>
    <w:rsid w:val="00071653"/>
    <w:rsid w:val="00073903"/>
    <w:rsid w:val="00073EB0"/>
    <w:rsid w:val="000769EB"/>
    <w:rsid w:val="00077CA9"/>
    <w:rsid w:val="00080177"/>
    <w:rsid w:val="00090302"/>
    <w:rsid w:val="00092721"/>
    <w:rsid w:val="00096A33"/>
    <w:rsid w:val="000A3490"/>
    <w:rsid w:val="000A3D41"/>
    <w:rsid w:val="000A5AD1"/>
    <w:rsid w:val="000A704F"/>
    <w:rsid w:val="000A760D"/>
    <w:rsid w:val="000B0BF2"/>
    <w:rsid w:val="000B320A"/>
    <w:rsid w:val="000B5D15"/>
    <w:rsid w:val="000C3532"/>
    <w:rsid w:val="000C4F88"/>
    <w:rsid w:val="000C50B6"/>
    <w:rsid w:val="000C7579"/>
    <w:rsid w:val="000D3592"/>
    <w:rsid w:val="000D6282"/>
    <w:rsid w:val="000E0342"/>
    <w:rsid w:val="000E2554"/>
    <w:rsid w:val="000E3E06"/>
    <w:rsid w:val="000E7D89"/>
    <w:rsid w:val="000F1AB6"/>
    <w:rsid w:val="000F26E5"/>
    <w:rsid w:val="000F3DC2"/>
    <w:rsid w:val="000F65A8"/>
    <w:rsid w:val="0010235C"/>
    <w:rsid w:val="001030EC"/>
    <w:rsid w:val="001066EC"/>
    <w:rsid w:val="00107735"/>
    <w:rsid w:val="00112670"/>
    <w:rsid w:val="00116803"/>
    <w:rsid w:val="0012282E"/>
    <w:rsid w:val="00123504"/>
    <w:rsid w:val="00130B67"/>
    <w:rsid w:val="0013382E"/>
    <w:rsid w:val="00136468"/>
    <w:rsid w:val="00143D00"/>
    <w:rsid w:val="00145BCA"/>
    <w:rsid w:val="001511A8"/>
    <w:rsid w:val="00152858"/>
    <w:rsid w:val="0015302B"/>
    <w:rsid w:val="001572D2"/>
    <w:rsid w:val="00160F3C"/>
    <w:rsid w:val="001613A3"/>
    <w:rsid w:val="00170F2D"/>
    <w:rsid w:val="00171C8E"/>
    <w:rsid w:val="00171D92"/>
    <w:rsid w:val="0017324E"/>
    <w:rsid w:val="00174701"/>
    <w:rsid w:val="00174A77"/>
    <w:rsid w:val="001845B5"/>
    <w:rsid w:val="00184ADE"/>
    <w:rsid w:val="00191E89"/>
    <w:rsid w:val="00193C34"/>
    <w:rsid w:val="00197C8F"/>
    <w:rsid w:val="001A2400"/>
    <w:rsid w:val="001A6F3A"/>
    <w:rsid w:val="001B0C45"/>
    <w:rsid w:val="001B3CFF"/>
    <w:rsid w:val="001B5432"/>
    <w:rsid w:val="001B5D4D"/>
    <w:rsid w:val="001C31DF"/>
    <w:rsid w:val="001C3A83"/>
    <w:rsid w:val="001C3F12"/>
    <w:rsid w:val="001C44B8"/>
    <w:rsid w:val="001D00C7"/>
    <w:rsid w:val="001D1485"/>
    <w:rsid w:val="001E01C6"/>
    <w:rsid w:val="001E0206"/>
    <w:rsid w:val="001E0DF1"/>
    <w:rsid w:val="001E1F80"/>
    <w:rsid w:val="001E2B29"/>
    <w:rsid w:val="001E4968"/>
    <w:rsid w:val="001E4F11"/>
    <w:rsid w:val="001E5B85"/>
    <w:rsid w:val="001E68F1"/>
    <w:rsid w:val="001F1B3B"/>
    <w:rsid w:val="001F4BE7"/>
    <w:rsid w:val="001F7811"/>
    <w:rsid w:val="001F7EFD"/>
    <w:rsid w:val="00205D04"/>
    <w:rsid w:val="00205DC8"/>
    <w:rsid w:val="002115BC"/>
    <w:rsid w:val="00212DBA"/>
    <w:rsid w:val="00217437"/>
    <w:rsid w:val="00222B26"/>
    <w:rsid w:val="00222BCB"/>
    <w:rsid w:val="002270A8"/>
    <w:rsid w:val="00227836"/>
    <w:rsid w:val="0024128E"/>
    <w:rsid w:val="00245766"/>
    <w:rsid w:val="002468AC"/>
    <w:rsid w:val="00252E25"/>
    <w:rsid w:val="00253D09"/>
    <w:rsid w:val="00254221"/>
    <w:rsid w:val="00255990"/>
    <w:rsid w:val="00255A39"/>
    <w:rsid w:val="00261460"/>
    <w:rsid w:val="00262125"/>
    <w:rsid w:val="002623B2"/>
    <w:rsid w:val="00276414"/>
    <w:rsid w:val="00281839"/>
    <w:rsid w:val="002858D0"/>
    <w:rsid w:val="00293604"/>
    <w:rsid w:val="00295013"/>
    <w:rsid w:val="00297176"/>
    <w:rsid w:val="00297C0A"/>
    <w:rsid w:val="002A1229"/>
    <w:rsid w:val="002A14FB"/>
    <w:rsid w:val="002A3739"/>
    <w:rsid w:val="002A5600"/>
    <w:rsid w:val="002A5A4C"/>
    <w:rsid w:val="002B02B3"/>
    <w:rsid w:val="002B05A3"/>
    <w:rsid w:val="002B0B0C"/>
    <w:rsid w:val="002B1540"/>
    <w:rsid w:val="002B2CAD"/>
    <w:rsid w:val="002B5FAC"/>
    <w:rsid w:val="002B7D25"/>
    <w:rsid w:val="002C2A01"/>
    <w:rsid w:val="002C4D17"/>
    <w:rsid w:val="002C5B0F"/>
    <w:rsid w:val="002D29CC"/>
    <w:rsid w:val="002D7AAB"/>
    <w:rsid w:val="002E2331"/>
    <w:rsid w:val="002E3AF1"/>
    <w:rsid w:val="002E4AB9"/>
    <w:rsid w:val="002E6B66"/>
    <w:rsid w:val="002F0EBE"/>
    <w:rsid w:val="002F3D50"/>
    <w:rsid w:val="002F4B59"/>
    <w:rsid w:val="002F6F67"/>
    <w:rsid w:val="00301388"/>
    <w:rsid w:val="0030353A"/>
    <w:rsid w:val="00312303"/>
    <w:rsid w:val="00316809"/>
    <w:rsid w:val="00316CA5"/>
    <w:rsid w:val="00320136"/>
    <w:rsid w:val="00321012"/>
    <w:rsid w:val="0032587F"/>
    <w:rsid w:val="00325A1F"/>
    <w:rsid w:val="00326CBB"/>
    <w:rsid w:val="003352BA"/>
    <w:rsid w:val="00340397"/>
    <w:rsid w:val="00343983"/>
    <w:rsid w:val="00344B4A"/>
    <w:rsid w:val="0034732C"/>
    <w:rsid w:val="00350A12"/>
    <w:rsid w:val="00355695"/>
    <w:rsid w:val="003578F8"/>
    <w:rsid w:val="0036311D"/>
    <w:rsid w:val="00365F3B"/>
    <w:rsid w:val="003670C8"/>
    <w:rsid w:val="00371009"/>
    <w:rsid w:val="00371694"/>
    <w:rsid w:val="003729F6"/>
    <w:rsid w:val="0037521D"/>
    <w:rsid w:val="00381C31"/>
    <w:rsid w:val="00384FB3"/>
    <w:rsid w:val="00390FA5"/>
    <w:rsid w:val="00391E8E"/>
    <w:rsid w:val="003A391F"/>
    <w:rsid w:val="003B3E24"/>
    <w:rsid w:val="003E2FFF"/>
    <w:rsid w:val="003E44F2"/>
    <w:rsid w:val="003E5146"/>
    <w:rsid w:val="003F7239"/>
    <w:rsid w:val="004011CE"/>
    <w:rsid w:val="00405E37"/>
    <w:rsid w:val="00407A3A"/>
    <w:rsid w:val="0042115E"/>
    <w:rsid w:val="004211CB"/>
    <w:rsid w:val="004217D9"/>
    <w:rsid w:val="00425F98"/>
    <w:rsid w:val="00427AE5"/>
    <w:rsid w:val="0043106B"/>
    <w:rsid w:val="00434024"/>
    <w:rsid w:val="0043447D"/>
    <w:rsid w:val="00435556"/>
    <w:rsid w:val="00436C8E"/>
    <w:rsid w:val="00441A07"/>
    <w:rsid w:val="00441E9B"/>
    <w:rsid w:val="00446405"/>
    <w:rsid w:val="004536E6"/>
    <w:rsid w:val="00455165"/>
    <w:rsid w:val="004560CA"/>
    <w:rsid w:val="00457139"/>
    <w:rsid w:val="00461CBB"/>
    <w:rsid w:val="00463124"/>
    <w:rsid w:val="0046748C"/>
    <w:rsid w:val="00467C3D"/>
    <w:rsid w:val="00471871"/>
    <w:rsid w:val="00472C64"/>
    <w:rsid w:val="00473F62"/>
    <w:rsid w:val="0047480D"/>
    <w:rsid w:val="00475372"/>
    <w:rsid w:val="004758DF"/>
    <w:rsid w:val="004764A9"/>
    <w:rsid w:val="00476FB4"/>
    <w:rsid w:val="0048040A"/>
    <w:rsid w:val="00482D4C"/>
    <w:rsid w:val="004856F6"/>
    <w:rsid w:val="00485A63"/>
    <w:rsid w:val="004866BA"/>
    <w:rsid w:val="0048726C"/>
    <w:rsid w:val="0049673A"/>
    <w:rsid w:val="004973E5"/>
    <w:rsid w:val="004B3B82"/>
    <w:rsid w:val="004B67D1"/>
    <w:rsid w:val="004B6B52"/>
    <w:rsid w:val="004C0A50"/>
    <w:rsid w:val="004C7E61"/>
    <w:rsid w:val="004D0F02"/>
    <w:rsid w:val="004D1513"/>
    <w:rsid w:val="004D15A0"/>
    <w:rsid w:val="004D266D"/>
    <w:rsid w:val="004D2DAF"/>
    <w:rsid w:val="004D33A3"/>
    <w:rsid w:val="004D3898"/>
    <w:rsid w:val="004D7B17"/>
    <w:rsid w:val="004E07A6"/>
    <w:rsid w:val="004E17D7"/>
    <w:rsid w:val="004E556A"/>
    <w:rsid w:val="004E7AE9"/>
    <w:rsid w:val="004F01A4"/>
    <w:rsid w:val="004F27B1"/>
    <w:rsid w:val="004F6BE7"/>
    <w:rsid w:val="00500126"/>
    <w:rsid w:val="005037CC"/>
    <w:rsid w:val="00505FC2"/>
    <w:rsid w:val="00506BAD"/>
    <w:rsid w:val="00506D48"/>
    <w:rsid w:val="00506DC0"/>
    <w:rsid w:val="00506ED2"/>
    <w:rsid w:val="0050733F"/>
    <w:rsid w:val="00507849"/>
    <w:rsid w:val="005112D2"/>
    <w:rsid w:val="00516707"/>
    <w:rsid w:val="00521DEA"/>
    <w:rsid w:val="00524986"/>
    <w:rsid w:val="005304D6"/>
    <w:rsid w:val="00534945"/>
    <w:rsid w:val="00534994"/>
    <w:rsid w:val="00536844"/>
    <w:rsid w:val="005370B3"/>
    <w:rsid w:val="00541251"/>
    <w:rsid w:val="00551005"/>
    <w:rsid w:val="00554BCE"/>
    <w:rsid w:val="00555A6D"/>
    <w:rsid w:val="00556CE7"/>
    <w:rsid w:val="00556DE8"/>
    <w:rsid w:val="005572FD"/>
    <w:rsid w:val="00557BFD"/>
    <w:rsid w:val="00557E04"/>
    <w:rsid w:val="00564771"/>
    <w:rsid w:val="005711BA"/>
    <w:rsid w:val="00583E44"/>
    <w:rsid w:val="00585518"/>
    <w:rsid w:val="00585FFE"/>
    <w:rsid w:val="00591CE7"/>
    <w:rsid w:val="005933FD"/>
    <w:rsid w:val="00593EF0"/>
    <w:rsid w:val="005940F1"/>
    <w:rsid w:val="00595EF4"/>
    <w:rsid w:val="0059715E"/>
    <w:rsid w:val="005A5110"/>
    <w:rsid w:val="005B6BCB"/>
    <w:rsid w:val="005B7545"/>
    <w:rsid w:val="005C42D5"/>
    <w:rsid w:val="005D1BED"/>
    <w:rsid w:val="005D238A"/>
    <w:rsid w:val="005D3C42"/>
    <w:rsid w:val="005D50D0"/>
    <w:rsid w:val="005E17F5"/>
    <w:rsid w:val="005E32CA"/>
    <w:rsid w:val="005E3EE5"/>
    <w:rsid w:val="005E64B5"/>
    <w:rsid w:val="005E7D5E"/>
    <w:rsid w:val="005F07E3"/>
    <w:rsid w:val="005F1201"/>
    <w:rsid w:val="005F5347"/>
    <w:rsid w:val="005F7870"/>
    <w:rsid w:val="00610811"/>
    <w:rsid w:val="00612868"/>
    <w:rsid w:val="0061463C"/>
    <w:rsid w:val="00614DFA"/>
    <w:rsid w:val="00617F29"/>
    <w:rsid w:val="0062208D"/>
    <w:rsid w:val="00627F76"/>
    <w:rsid w:val="006313AA"/>
    <w:rsid w:val="00633A5A"/>
    <w:rsid w:val="006424C4"/>
    <w:rsid w:val="00643D86"/>
    <w:rsid w:val="0064497F"/>
    <w:rsid w:val="0064524B"/>
    <w:rsid w:val="0066200F"/>
    <w:rsid w:val="0067145E"/>
    <w:rsid w:val="0067322E"/>
    <w:rsid w:val="006812BA"/>
    <w:rsid w:val="0068250A"/>
    <w:rsid w:val="00686D8E"/>
    <w:rsid w:val="00686E94"/>
    <w:rsid w:val="00692AD4"/>
    <w:rsid w:val="00694EAC"/>
    <w:rsid w:val="006A1F0D"/>
    <w:rsid w:val="006A2106"/>
    <w:rsid w:val="006A2FC8"/>
    <w:rsid w:val="006A4456"/>
    <w:rsid w:val="006B0278"/>
    <w:rsid w:val="006B22C7"/>
    <w:rsid w:val="006B52BC"/>
    <w:rsid w:val="006B6D5F"/>
    <w:rsid w:val="006C48DA"/>
    <w:rsid w:val="006C6C7B"/>
    <w:rsid w:val="006D2AD3"/>
    <w:rsid w:val="006D4726"/>
    <w:rsid w:val="006E07A7"/>
    <w:rsid w:val="006E1969"/>
    <w:rsid w:val="006E5848"/>
    <w:rsid w:val="006E73FE"/>
    <w:rsid w:val="006F2DA8"/>
    <w:rsid w:val="006F3AA9"/>
    <w:rsid w:val="006F3EC6"/>
    <w:rsid w:val="006F4E85"/>
    <w:rsid w:val="006F5E92"/>
    <w:rsid w:val="006F6BE1"/>
    <w:rsid w:val="00701355"/>
    <w:rsid w:val="007014A5"/>
    <w:rsid w:val="0070575C"/>
    <w:rsid w:val="0070576B"/>
    <w:rsid w:val="0070688E"/>
    <w:rsid w:val="00706B49"/>
    <w:rsid w:val="0071666A"/>
    <w:rsid w:val="0072058F"/>
    <w:rsid w:val="0072132F"/>
    <w:rsid w:val="00721D4C"/>
    <w:rsid w:val="00722A2B"/>
    <w:rsid w:val="00723ACE"/>
    <w:rsid w:val="0073016E"/>
    <w:rsid w:val="00730373"/>
    <w:rsid w:val="0073131B"/>
    <w:rsid w:val="0073613F"/>
    <w:rsid w:val="00742A1B"/>
    <w:rsid w:val="00745083"/>
    <w:rsid w:val="00747B66"/>
    <w:rsid w:val="00752495"/>
    <w:rsid w:val="00752B1F"/>
    <w:rsid w:val="00753288"/>
    <w:rsid w:val="0075530F"/>
    <w:rsid w:val="00755653"/>
    <w:rsid w:val="0076044E"/>
    <w:rsid w:val="00766858"/>
    <w:rsid w:val="00770140"/>
    <w:rsid w:val="00770C91"/>
    <w:rsid w:val="00771D60"/>
    <w:rsid w:val="00772E4F"/>
    <w:rsid w:val="0077392D"/>
    <w:rsid w:val="00774540"/>
    <w:rsid w:val="00774E2D"/>
    <w:rsid w:val="00775D12"/>
    <w:rsid w:val="00775E1A"/>
    <w:rsid w:val="00777FA5"/>
    <w:rsid w:val="007805B9"/>
    <w:rsid w:val="0078115B"/>
    <w:rsid w:val="00781C05"/>
    <w:rsid w:val="00783D38"/>
    <w:rsid w:val="00783F39"/>
    <w:rsid w:val="007843B1"/>
    <w:rsid w:val="007846A7"/>
    <w:rsid w:val="00786B73"/>
    <w:rsid w:val="00790B6E"/>
    <w:rsid w:val="00791168"/>
    <w:rsid w:val="0079217F"/>
    <w:rsid w:val="00793773"/>
    <w:rsid w:val="007941AF"/>
    <w:rsid w:val="00797C6D"/>
    <w:rsid w:val="007A2938"/>
    <w:rsid w:val="007A3837"/>
    <w:rsid w:val="007A5EE4"/>
    <w:rsid w:val="007A6D08"/>
    <w:rsid w:val="007B2266"/>
    <w:rsid w:val="007B4484"/>
    <w:rsid w:val="007B7FC0"/>
    <w:rsid w:val="007D2412"/>
    <w:rsid w:val="007D33BC"/>
    <w:rsid w:val="007D72B4"/>
    <w:rsid w:val="007E2689"/>
    <w:rsid w:val="007E2D99"/>
    <w:rsid w:val="007E33EE"/>
    <w:rsid w:val="007E5976"/>
    <w:rsid w:val="007E7C1C"/>
    <w:rsid w:val="007F1179"/>
    <w:rsid w:val="007F2A00"/>
    <w:rsid w:val="007F3896"/>
    <w:rsid w:val="007F78A6"/>
    <w:rsid w:val="008013C4"/>
    <w:rsid w:val="00803739"/>
    <w:rsid w:val="00807E05"/>
    <w:rsid w:val="00810B1E"/>
    <w:rsid w:val="008164F4"/>
    <w:rsid w:val="00821C87"/>
    <w:rsid w:val="00823E58"/>
    <w:rsid w:val="008323FD"/>
    <w:rsid w:val="0084108F"/>
    <w:rsid w:val="00841B67"/>
    <w:rsid w:val="00846CFE"/>
    <w:rsid w:val="00852559"/>
    <w:rsid w:val="008565A1"/>
    <w:rsid w:val="008569F6"/>
    <w:rsid w:val="00857647"/>
    <w:rsid w:val="00860434"/>
    <w:rsid w:val="00861FEC"/>
    <w:rsid w:val="00864D2E"/>
    <w:rsid w:val="008739A6"/>
    <w:rsid w:val="00875898"/>
    <w:rsid w:val="008759D0"/>
    <w:rsid w:val="00891E5A"/>
    <w:rsid w:val="0089322B"/>
    <w:rsid w:val="00897F3C"/>
    <w:rsid w:val="008A0329"/>
    <w:rsid w:val="008A3272"/>
    <w:rsid w:val="008A618A"/>
    <w:rsid w:val="008A65E9"/>
    <w:rsid w:val="008A7B0C"/>
    <w:rsid w:val="008B069D"/>
    <w:rsid w:val="008B0AB2"/>
    <w:rsid w:val="008B0ADC"/>
    <w:rsid w:val="008B183E"/>
    <w:rsid w:val="008B30D5"/>
    <w:rsid w:val="008B4A0D"/>
    <w:rsid w:val="008B4C31"/>
    <w:rsid w:val="008C4C77"/>
    <w:rsid w:val="008C6768"/>
    <w:rsid w:val="008D0032"/>
    <w:rsid w:val="008D0D66"/>
    <w:rsid w:val="008D10CE"/>
    <w:rsid w:val="008D1B40"/>
    <w:rsid w:val="008D28CF"/>
    <w:rsid w:val="008D3936"/>
    <w:rsid w:val="008D7F3A"/>
    <w:rsid w:val="008E0F70"/>
    <w:rsid w:val="008E1159"/>
    <w:rsid w:val="008E4BF0"/>
    <w:rsid w:val="008E5180"/>
    <w:rsid w:val="008E6F84"/>
    <w:rsid w:val="008F5817"/>
    <w:rsid w:val="008F7E68"/>
    <w:rsid w:val="0090144A"/>
    <w:rsid w:val="00903D41"/>
    <w:rsid w:val="00905C39"/>
    <w:rsid w:val="0090654B"/>
    <w:rsid w:val="009159F9"/>
    <w:rsid w:val="00916C2E"/>
    <w:rsid w:val="009215E0"/>
    <w:rsid w:val="0092307A"/>
    <w:rsid w:val="0092663C"/>
    <w:rsid w:val="00927452"/>
    <w:rsid w:val="0093515B"/>
    <w:rsid w:val="009403E7"/>
    <w:rsid w:val="0094077B"/>
    <w:rsid w:val="00941FFF"/>
    <w:rsid w:val="00942D80"/>
    <w:rsid w:val="00944B32"/>
    <w:rsid w:val="00945FBD"/>
    <w:rsid w:val="009502B2"/>
    <w:rsid w:val="0095124A"/>
    <w:rsid w:val="00955099"/>
    <w:rsid w:val="0095584F"/>
    <w:rsid w:val="009609DA"/>
    <w:rsid w:val="00962098"/>
    <w:rsid w:val="00963459"/>
    <w:rsid w:val="00965B40"/>
    <w:rsid w:val="0097312E"/>
    <w:rsid w:val="00973C9F"/>
    <w:rsid w:val="0097517F"/>
    <w:rsid w:val="00985266"/>
    <w:rsid w:val="00985287"/>
    <w:rsid w:val="00985827"/>
    <w:rsid w:val="00991605"/>
    <w:rsid w:val="00992E70"/>
    <w:rsid w:val="009A02EC"/>
    <w:rsid w:val="009A0A36"/>
    <w:rsid w:val="009A1DAE"/>
    <w:rsid w:val="009A3AF4"/>
    <w:rsid w:val="009A3F30"/>
    <w:rsid w:val="009B3859"/>
    <w:rsid w:val="009B6098"/>
    <w:rsid w:val="009B658B"/>
    <w:rsid w:val="009B696A"/>
    <w:rsid w:val="009B72F1"/>
    <w:rsid w:val="009D2797"/>
    <w:rsid w:val="009D495D"/>
    <w:rsid w:val="009D5302"/>
    <w:rsid w:val="009E011C"/>
    <w:rsid w:val="009E0CFC"/>
    <w:rsid w:val="009E1062"/>
    <w:rsid w:val="009E190D"/>
    <w:rsid w:val="009E2155"/>
    <w:rsid w:val="009E37D7"/>
    <w:rsid w:val="009F021F"/>
    <w:rsid w:val="009F052D"/>
    <w:rsid w:val="009F33A8"/>
    <w:rsid w:val="009F6766"/>
    <w:rsid w:val="00A00235"/>
    <w:rsid w:val="00A01DF2"/>
    <w:rsid w:val="00A05EA8"/>
    <w:rsid w:val="00A06825"/>
    <w:rsid w:val="00A12838"/>
    <w:rsid w:val="00A13476"/>
    <w:rsid w:val="00A1375B"/>
    <w:rsid w:val="00A141FE"/>
    <w:rsid w:val="00A1567A"/>
    <w:rsid w:val="00A16D25"/>
    <w:rsid w:val="00A21F4C"/>
    <w:rsid w:val="00A26701"/>
    <w:rsid w:val="00A27431"/>
    <w:rsid w:val="00A2792D"/>
    <w:rsid w:val="00A42115"/>
    <w:rsid w:val="00A45387"/>
    <w:rsid w:val="00A456CC"/>
    <w:rsid w:val="00A50171"/>
    <w:rsid w:val="00A564B0"/>
    <w:rsid w:val="00A5694F"/>
    <w:rsid w:val="00A62674"/>
    <w:rsid w:val="00A629DA"/>
    <w:rsid w:val="00A650E6"/>
    <w:rsid w:val="00A662B4"/>
    <w:rsid w:val="00A67F64"/>
    <w:rsid w:val="00A72D1E"/>
    <w:rsid w:val="00A76AD0"/>
    <w:rsid w:val="00A77E6E"/>
    <w:rsid w:val="00A808C4"/>
    <w:rsid w:val="00A849B2"/>
    <w:rsid w:val="00A87451"/>
    <w:rsid w:val="00A91604"/>
    <w:rsid w:val="00A93552"/>
    <w:rsid w:val="00A935FB"/>
    <w:rsid w:val="00A95825"/>
    <w:rsid w:val="00A979A3"/>
    <w:rsid w:val="00A979A9"/>
    <w:rsid w:val="00AA46F5"/>
    <w:rsid w:val="00AA4E31"/>
    <w:rsid w:val="00AB7478"/>
    <w:rsid w:val="00AC086B"/>
    <w:rsid w:val="00AC0FC6"/>
    <w:rsid w:val="00AC1D5A"/>
    <w:rsid w:val="00AC2732"/>
    <w:rsid w:val="00AC5B89"/>
    <w:rsid w:val="00AD2677"/>
    <w:rsid w:val="00AD35DB"/>
    <w:rsid w:val="00AD74E5"/>
    <w:rsid w:val="00AE1870"/>
    <w:rsid w:val="00AE21CD"/>
    <w:rsid w:val="00AE5924"/>
    <w:rsid w:val="00AE652F"/>
    <w:rsid w:val="00AE6541"/>
    <w:rsid w:val="00AE6C97"/>
    <w:rsid w:val="00AF0574"/>
    <w:rsid w:val="00AF43F0"/>
    <w:rsid w:val="00AF6E85"/>
    <w:rsid w:val="00B06FAF"/>
    <w:rsid w:val="00B13108"/>
    <w:rsid w:val="00B140C1"/>
    <w:rsid w:val="00B14953"/>
    <w:rsid w:val="00B15972"/>
    <w:rsid w:val="00B2043E"/>
    <w:rsid w:val="00B23115"/>
    <w:rsid w:val="00B27FDB"/>
    <w:rsid w:val="00B30678"/>
    <w:rsid w:val="00B31329"/>
    <w:rsid w:val="00B40B38"/>
    <w:rsid w:val="00B42B19"/>
    <w:rsid w:val="00B42CA1"/>
    <w:rsid w:val="00B436CA"/>
    <w:rsid w:val="00B43E91"/>
    <w:rsid w:val="00B44A53"/>
    <w:rsid w:val="00B45B99"/>
    <w:rsid w:val="00B505CA"/>
    <w:rsid w:val="00B562F8"/>
    <w:rsid w:val="00B5774B"/>
    <w:rsid w:val="00B801BA"/>
    <w:rsid w:val="00B84619"/>
    <w:rsid w:val="00B87AB1"/>
    <w:rsid w:val="00B91939"/>
    <w:rsid w:val="00B91CD6"/>
    <w:rsid w:val="00B97FC0"/>
    <w:rsid w:val="00BA2044"/>
    <w:rsid w:val="00BA4468"/>
    <w:rsid w:val="00BA5F8E"/>
    <w:rsid w:val="00BC08AD"/>
    <w:rsid w:val="00BC24EC"/>
    <w:rsid w:val="00BC5326"/>
    <w:rsid w:val="00BD118F"/>
    <w:rsid w:val="00BD77B7"/>
    <w:rsid w:val="00BF33BB"/>
    <w:rsid w:val="00BF48A7"/>
    <w:rsid w:val="00C0556C"/>
    <w:rsid w:val="00C171D0"/>
    <w:rsid w:val="00C17C8F"/>
    <w:rsid w:val="00C17CDB"/>
    <w:rsid w:val="00C213C5"/>
    <w:rsid w:val="00C21AD7"/>
    <w:rsid w:val="00C232DD"/>
    <w:rsid w:val="00C23E2F"/>
    <w:rsid w:val="00C24148"/>
    <w:rsid w:val="00C261E0"/>
    <w:rsid w:val="00C31359"/>
    <w:rsid w:val="00C3483D"/>
    <w:rsid w:val="00C4781E"/>
    <w:rsid w:val="00C5000E"/>
    <w:rsid w:val="00C51D7D"/>
    <w:rsid w:val="00C528AA"/>
    <w:rsid w:val="00C53279"/>
    <w:rsid w:val="00C57B02"/>
    <w:rsid w:val="00C6289E"/>
    <w:rsid w:val="00C62A90"/>
    <w:rsid w:val="00C64E5E"/>
    <w:rsid w:val="00C65A0E"/>
    <w:rsid w:val="00C748A1"/>
    <w:rsid w:val="00C778D4"/>
    <w:rsid w:val="00C81D0E"/>
    <w:rsid w:val="00C84123"/>
    <w:rsid w:val="00C85806"/>
    <w:rsid w:val="00C90014"/>
    <w:rsid w:val="00C92C2F"/>
    <w:rsid w:val="00C93BB6"/>
    <w:rsid w:val="00CA22DF"/>
    <w:rsid w:val="00CB17F5"/>
    <w:rsid w:val="00CB3406"/>
    <w:rsid w:val="00CB592C"/>
    <w:rsid w:val="00CB6ADC"/>
    <w:rsid w:val="00CB742C"/>
    <w:rsid w:val="00CC5F75"/>
    <w:rsid w:val="00CC7C18"/>
    <w:rsid w:val="00CD2304"/>
    <w:rsid w:val="00CD76C8"/>
    <w:rsid w:val="00CE05E0"/>
    <w:rsid w:val="00CE0782"/>
    <w:rsid w:val="00CF7A25"/>
    <w:rsid w:val="00D006BB"/>
    <w:rsid w:val="00D00EE1"/>
    <w:rsid w:val="00D0514E"/>
    <w:rsid w:val="00D1439A"/>
    <w:rsid w:val="00D14994"/>
    <w:rsid w:val="00D1610B"/>
    <w:rsid w:val="00D2024D"/>
    <w:rsid w:val="00D21FCD"/>
    <w:rsid w:val="00D23227"/>
    <w:rsid w:val="00D232DC"/>
    <w:rsid w:val="00D242D9"/>
    <w:rsid w:val="00D31055"/>
    <w:rsid w:val="00D35F32"/>
    <w:rsid w:val="00D36C86"/>
    <w:rsid w:val="00D40851"/>
    <w:rsid w:val="00D46022"/>
    <w:rsid w:val="00D53991"/>
    <w:rsid w:val="00D53ED3"/>
    <w:rsid w:val="00D54CE3"/>
    <w:rsid w:val="00D55085"/>
    <w:rsid w:val="00D56E2F"/>
    <w:rsid w:val="00D57997"/>
    <w:rsid w:val="00D627B1"/>
    <w:rsid w:val="00D64E00"/>
    <w:rsid w:val="00D708A7"/>
    <w:rsid w:val="00D72718"/>
    <w:rsid w:val="00D73890"/>
    <w:rsid w:val="00D740A2"/>
    <w:rsid w:val="00D81559"/>
    <w:rsid w:val="00D82005"/>
    <w:rsid w:val="00D82B91"/>
    <w:rsid w:val="00D91950"/>
    <w:rsid w:val="00D91E37"/>
    <w:rsid w:val="00D9201E"/>
    <w:rsid w:val="00D93ECE"/>
    <w:rsid w:val="00DA1940"/>
    <w:rsid w:val="00DB288B"/>
    <w:rsid w:val="00DB309B"/>
    <w:rsid w:val="00DC0CA2"/>
    <w:rsid w:val="00DC22F1"/>
    <w:rsid w:val="00DC4856"/>
    <w:rsid w:val="00DD09B6"/>
    <w:rsid w:val="00DE0B81"/>
    <w:rsid w:val="00DE1873"/>
    <w:rsid w:val="00DE69A1"/>
    <w:rsid w:val="00DF2D7A"/>
    <w:rsid w:val="00DF57F4"/>
    <w:rsid w:val="00DF77FA"/>
    <w:rsid w:val="00E06318"/>
    <w:rsid w:val="00E10E3C"/>
    <w:rsid w:val="00E15AF8"/>
    <w:rsid w:val="00E209FB"/>
    <w:rsid w:val="00E20BBE"/>
    <w:rsid w:val="00E2380F"/>
    <w:rsid w:val="00E26C25"/>
    <w:rsid w:val="00E26E9F"/>
    <w:rsid w:val="00E30462"/>
    <w:rsid w:val="00E3177A"/>
    <w:rsid w:val="00E330F2"/>
    <w:rsid w:val="00E40236"/>
    <w:rsid w:val="00E453BE"/>
    <w:rsid w:val="00E463DD"/>
    <w:rsid w:val="00E47286"/>
    <w:rsid w:val="00E54659"/>
    <w:rsid w:val="00E54F8E"/>
    <w:rsid w:val="00E55489"/>
    <w:rsid w:val="00E56B8A"/>
    <w:rsid w:val="00E57AA2"/>
    <w:rsid w:val="00E659CD"/>
    <w:rsid w:val="00E6673E"/>
    <w:rsid w:val="00E66A60"/>
    <w:rsid w:val="00E7247A"/>
    <w:rsid w:val="00E74983"/>
    <w:rsid w:val="00E75525"/>
    <w:rsid w:val="00E76A52"/>
    <w:rsid w:val="00E77EF9"/>
    <w:rsid w:val="00E80B96"/>
    <w:rsid w:val="00E819DC"/>
    <w:rsid w:val="00E81BB5"/>
    <w:rsid w:val="00E82E6B"/>
    <w:rsid w:val="00E95BB5"/>
    <w:rsid w:val="00E97F34"/>
    <w:rsid w:val="00EA1D43"/>
    <w:rsid w:val="00EA3559"/>
    <w:rsid w:val="00EA4372"/>
    <w:rsid w:val="00EA4409"/>
    <w:rsid w:val="00EB2A02"/>
    <w:rsid w:val="00EB5976"/>
    <w:rsid w:val="00EB616F"/>
    <w:rsid w:val="00EB6C7A"/>
    <w:rsid w:val="00EC1555"/>
    <w:rsid w:val="00EC1BD2"/>
    <w:rsid w:val="00EC237C"/>
    <w:rsid w:val="00EC393B"/>
    <w:rsid w:val="00EC78B4"/>
    <w:rsid w:val="00ED15C8"/>
    <w:rsid w:val="00ED54A9"/>
    <w:rsid w:val="00ED639F"/>
    <w:rsid w:val="00EE0DB8"/>
    <w:rsid w:val="00EF0DF0"/>
    <w:rsid w:val="00EF0E53"/>
    <w:rsid w:val="00EF7DA4"/>
    <w:rsid w:val="00F00FBE"/>
    <w:rsid w:val="00F01041"/>
    <w:rsid w:val="00F01D7C"/>
    <w:rsid w:val="00F02744"/>
    <w:rsid w:val="00F131BF"/>
    <w:rsid w:val="00F15D46"/>
    <w:rsid w:val="00F16A30"/>
    <w:rsid w:val="00F1760E"/>
    <w:rsid w:val="00F2636F"/>
    <w:rsid w:val="00F27867"/>
    <w:rsid w:val="00F334C9"/>
    <w:rsid w:val="00F33EBB"/>
    <w:rsid w:val="00F34A2B"/>
    <w:rsid w:val="00F379D6"/>
    <w:rsid w:val="00F4641F"/>
    <w:rsid w:val="00F46493"/>
    <w:rsid w:val="00F626DA"/>
    <w:rsid w:val="00F747E8"/>
    <w:rsid w:val="00F752BD"/>
    <w:rsid w:val="00F75F7A"/>
    <w:rsid w:val="00F763E5"/>
    <w:rsid w:val="00F801E3"/>
    <w:rsid w:val="00F80206"/>
    <w:rsid w:val="00F82AE5"/>
    <w:rsid w:val="00F861E5"/>
    <w:rsid w:val="00F9131E"/>
    <w:rsid w:val="00F92AEF"/>
    <w:rsid w:val="00F96E43"/>
    <w:rsid w:val="00F97A2D"/>
    <w:rsid w:val="00FA22DF"/>
    <w:rsid w:val="00FA273B"/>
    <w:rsid w:val="00FA27B1"/>
    <w:rsid w:val="00FA68D5"/>
    <w:rsid w:val="00FB2E90"/>
    <w:rsid w:val="00FB562E"/>
    <w:rsid w:val="00FB685B"/>
    <w:rsid w:val="00FC2A8A"/>
    <w:rsid w:val="00FC30D6"/>
    <w:rsid w:val="00FC320B"/>
    <w:rsid w:val="00FC3A10"/>
    <w:rsid w:val="00FC3A5B"/>
    <w:rsid w:val="00FC7C85"/>
    <w:rsid w:val="00FD05FD"/>
    <w:rsid w:val="00FE0517"/>
    <w:rsid w:val="00FE51C5"/>
    <w:rsid w:val="00FE788D"/>
    <w:rsid w:val="00FF3634"/>
    <w:rsid w:val="00FF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 w:type="paragraph" w:styleId="Revision">
    <w:name w:val="Revision"/>
    <w:hidden/>
    <w:uiPriority w:val="99"/>
    <w:semiHidden/>
    <w:rsid w:val="005D50D0"/>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 w:type="paragraph" w:styleId="Revision">
    <w:name w:val="Revision"/>
    <w:hidden/>
    <w:uiPriority w:val="99"/>
    <w:semiHidden/>
    <w:rsid w:val="005D50D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687217427">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 w:id="2015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10CF-0BA3-4F77-9E15-E1E4C9EA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3</cp:revision>
  <cp:lastPrinted>2018-09-24T10:10:00Z</cp:lastPrinted>
  <dcterms:created xsi:type="dcterms:W3CDTF">2018-09-11T08:48:00Z</dcterms:created>
  <dcterms:modified xsi:type="dcterms:W3CDTF">2019-09-10T09:34:16Z</dcterms:modified>
  <dc:title>RCC - Minutes -June 2018</dc:title>
  <cp:keywords>
  </cp:keywords>
  <dc:subject>
  </dc:subject>
</cp:coreProperties>
</file>