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E0D4D" w:rsidR="00115430" w:rsidP="00115430" w:rsidRDefault="00115430">
      <w:pPr>
        <w:spacing w:line="360" w:lineRule="auto"/>
        <w:rPr>
          <w:rFonts w:ascii="Times New Roman" w:hAnsi="Times New Roman" w:cs="Times New Roman"/>
          <w:u w:val="single"/>
        </w:rPr>
      </w:pPr>
      <w:r w:rsidRPr="002E0D4D">
        <w:rPr>
          <w:rFonts w:ascii="Times New Roman" w:hAnsi="Times New Roman" w:cs="Times New Roman"/>
          <w:u w:val="single"/>
        </w:rPr>
        <w:t>Submission on Land Ownership on the part of the Appellant, Legal and General (Strategic Land) Ltd</w:t>
      </w:r>
      <w:r>
        <w:rPr>
          <w:rFonts w:ascii="Times New Roman" w:hAnsi="Times New Roman" w:cs="Times New Roman"/>
          <w:u w:val="single"/>
        </w:rPr>
        <w:t xml:space="preserve"> in response to the evidence submitted by Mrs Wilkins</w:t>
      </w:r>
    </w:p>
    <w:p w:rsidRPr="002E0D4D" w:rsidR="00115430" w:rsidP="00115430" w:rsidRDefault="00115430">
      <w:pPr>
        <w:spacing w:line="360" w:lineRule="auto"/>
        <w:rPr>
          <w:rFonts w:ascii="Times New Roman" w:hAnsi="Times New Roman" w:cs="Times New Roman"/>
        </w:rPr>
      </w:pPr>
    </w:p>
    <w:p w:rsidRPr="00C35381" w:rsidR="00115430" w:rsidP="00115430" w:rsidRDefault="00115430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</w:rPr>
      </w:pPr>
      <w:r w:rsidRPr="00C35381">
        <w:rPr>
          <w:rFonts w:ascii="Times New Roman" w:hAnsi="Times New Roman" w:cs="Times New Roman"/>
        </w:rPr>
        <w:t xml:space="preserve">The Appellant has considered the </w:t>
      </w:r>
      <w:proofErr w:type="gramStart"/>
      <w:r w:rsidRPr="00C35381">
        <w:rPr>
          <w:rFonts w:ascii="Times New Roman" w:hAnsi="Times New Roman" w:cs="Times New Roman"/>
        </w:rPr>
        <w:t>100 page</w:t>
      </w:r>
      <w:proofErr w:type="gramEnd"/>
      <w:r w:rsidRPr="00C35381">
        <w:rPr>
          <w:rFonts w:ascii="Times New Roman" w:hAnsi="Times New Roman" w:cs="Times New Roman"/>
        </w:rPr>
        <w:t xml:space="preserve"> bundle submitted by Mrs Wilkins. </w:t>
      </w:r>
    </w:p>
    <w:p w:rsidR="00115430" w:rsidP="00115430" w:rsidRDefault="00115430">
      <w:pPr>
        <w:spacing w:line="360" w:lineRule="auto"/>
        <w:ind w:hanging="720"/>
        <w:rPr>
          <w:rFonts w:ascii="Times New Roman" w:hAnsi="Times New Roman" w:cs="Times New Roman"/>
        </w:rPr>
      </w:pPr>
    </w:p>
    <w:p w:rsidRPr="00C35381" w:rsidR="00115430" w:rsidP="00115430" w:rsidRDefault="00115430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</w:rPr>
      </w:pPr>
      <w:r w:rsidRPr="00C35381">
        <w:rPr>
          <w:rFonts w:ascii="Times New Roman" w:hAnsi="Times New Roman" w:cs="Times New Roman"/>
        </w:rPr>
        <w:t>It is noted that the bundle contains documents such as:</w:t>
      </w:r>
    </w:p>
    <w:p w:rsidR="00115430" w:rsidP="00115430" w:rsidRDefault="00115430">
      <w:pPr>
        <w:spacing w:line="360" w:lineRule="auto"/>
        <w:rPr>
          <w:rFonts w:ascii="Times New Roman" w:hAnsi="Times New Roman" w:cs="Times New Roman"/>
        </w:rPr>
      </w:pPr>
    </w:p>
    <w:p w:rsidRPr="005066EF" w:rsidR="00115430" w:rsidP="00115430" w:rsidRDefault="001154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066EF">
        <w:rPr>
          <w:rFonts w:ascii="Times New Roman" w:hAnsi="Times New Roman" w:cs="Times New Roman"/>
        </w:rPr>
        <w:t xml:space="preserve">Conveyances and transfers of land in </w:t>
      </w:r>
      <w:proofErr w:type="spellStart"/>
      <w:r w:rsidRPr="005066EF">
        <w:rPr>
          <w:rFonts w:ascii="Times New Roman" w:hAnsi="Times New Roman" w:cs="Times New Roman"/>
        </w:rPr>
        <w:t>Southerndown</w:t>
      </w:r>
      <w:proofErr w:type="spellEnd"/>
      <w:r w:rsidRPr="005066EF">
        <w:rPr>
          <w:rFonts w:ascii="Times New Roman" w:hAnsi="Times New Roman" w:cs="Times New Roman"/>
        </w:rPr>
        <w:t xml:space="preserve"> and </w:t>
      </w:r>
      <w:proofErr w:type="spellStart"/>
      <w:r w:rsidRPr="005066EF">
        <w:rPr>
          <w:rFonts w:ascii="Times New Roman" w:hAnsi="Times New Roman" w:cs="Times New Roman"/>
        </w:rPr>
        <w:t>Ogmore</w:t>
      </w:r>
      <w:proofErr w:type="spellEnd"/>
      <w:r w:rsidRPr="005066EF">
        <w:rPr>
          <w:rFonts w:ascii="Times New Roman" w:hAnsi="Times New Roman" w:cs="Times New Roman"/>
        </w:rPr>
        <w:t xml:space="preserve"> by Sea;</w:t>
      </w:r>
    </w:p>
    <w:p w:rsidRPr="005066EF" w:rsidR="00115430" w:rsidP="00115430" w:rsidRDefault="001154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066EF">
        <w:rPr>
          <w:rFonts w:ascii="Times New Roman" w:hAnsi="Times New Roman" w:cs="Times New Roman"/>
        </w:rPr>
        <w:t>Correspondence regarding the Dunraven Estate including a suggestion that Mrs Wilkins is a beneficiary or heiress of the Dunraven Estate (pdf page 82)</w:t>
      </w:r>
    </w:p>
    <w:p w:rsidRPr="005066EF" w:rsidR="00115430" w:rsidP="00115430" w:rsidRDefault="001154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066EF">
        <w:rPr>
          <w:rFonts w:ascii="Times New Roman" w:hAnsi="Times New Roman" w:cs="Times New Roman"/>
        </w:rPr>
        <w:t xml:space="preserve">Documents relating to the Egerton Grey, Porthkerry Park and Model Farm though the connection with Mrs Wilkins is not apparent to the Appellant. </w:t>
      </w:r>
    </w:p>
    <w:p w:rsidR="00115430" w:rsidP="00115430" w:rsidRDefault="00115430">
      <w:pPr>
        <w:spacing w:line="360" w:lineRule="auto"/>
        <w:rPr>
          <w:rFonts w:ascii="Times New Roman" w:hAnsi="Times New Roman" w:cs="Times New Roman"/>
        </w:rPr>
      </w:pPr>
    </w:p>
    <w:p w:rsidRPr="005066EF" w:rsidR="00115430" w:rsidP="00115430" w:rsidRDefault="00115430">
      <w:pPr>
        <w:spacing w:line="360" w:lineRule="auto"/>
        <w:rPr>
          <w:rFonts w:ascii="Times New Roman" w:hAnsi="Times New Roman" w:cs="Times New Roman"/>
          <w:u w:val="single"/>
        </w:rPr>
      </w:pPr>
      <w:r w:rsidRPr="005066EF">
        <w:rPr>
          <w:rFonts w:ascii="Times New Roman" w:hAnsi="Times New Roman" w:cs="Times New Roman"/>
          <w:u w:val="single"/>
        </w:rPr>
        <w:t>Appellant’s Position re title</w:t>
      </w:r>
    </w:p>
    <w:p w:rsidR="00115430" w:rsidP="00115430" w:rsidRDefault="00115430">
      <w:pPr>
        <w:spacing w:line="360" w:lineRule="auto"/>
        <w:rPr>
          <w:rFonts w:ascii="Times New Roman" w:hAnsi="Times New Roman" w:cs="Times New Roman"/>
        </w:rPr>
      </w:pPr>
    </w:p>
    <w:p w:rsidRPr="005066EF" w:rsidR="00115430" w:rsidP="00115430" w:rsidRDefault="0011543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5066EF">
        <w:rPr>
          <w:rFonts w:ascii="Times New Roman" w:hAnsi="Times New Roman" w:cs="Times New Roman"/>
        </w:rPr>
        <w:t xml:space="preserve">The Appellant is the registered owner of the land. Pursuant to section 58 of the Land Registration Act 2002 title is conclusive, subject to any claim for rectification. </w:t>
      </w:r>
    </w:p>
    <w:p w:rsidR="00115430" w:rsidP="00115430" w:rsidRDefault="00115430">
      <w:pPr>
        <w:spacing w:line="360" w:lineRule="auto"/>
        <w:jc w:val="both"/>
        <w:rPr>
          <w:rFonts w:ascii="Times New Roman" w:hAnsi="Times New Roman" w:cs="Times New Roman"/>
        </w:rPr>
      </w:pPr>
    </w:p>
    <w:p w:rsidRPr="005066EF" w:rsidR="00115430" w:rsidP="00115430" w:rsidRDefault="0011543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 w:rsidRPr="005066EF">
        <w:rPr>
          <w:rFonts w:ascii="Times New Roman" w:hAnsi="Times New Roman" w:cs="Times New Roman"/>
        </w:rPr>
        <w:t xml:space="preserve">The Appellant does not consider that Mrs Wilkins’s claim to ownership has any merit. It is acknowledged, however, that Mrs Wilkins takes a very different view. </w:t>
      </w:r>
    </w:p>
    <w:p w:rsidR="00115430" w:rsidP="00115430" w:rsidRDefault="00115430">
      <w:pPr>
        <w:spacing w:line="360" w:lineRule="auto"/>
        <w:jc w:val="both"/>
        <w:rPr>
          <w:rFonts w:ascii="Times New Roman" w:hAnsi="Times New Roman" w:cs="Times New Roman"/>
        </w:rPr>
      </w:pPr>
    </w:p>
    <w:p w:rsidRPr="005066EF" w:rsidR="00115430" w:rsidP="00115430" w:rsidRDefault="0011543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Pr="005066EF">
        <w:rPr>
          <w:rFonts w:ascii="Times New Roman" w:hAnsi="Times New Roman" w:cs="Times New Roman"/>
        </w:rPr>
        <w:t>The dispute regarding land ownership is a matter for the County Court, the High Court, or the First-Tier Tribunal (</w:t>
      </w:r>
      <w:r>
        <w:rPr>
          <w:rFonts w:ascii="Times New Roman" w:hAnsi="Times New Roman" w:cs="Times New Roman"/>
        </w:rPr>
        <w:t>Property Chamber</w:t>
      </w:r>
      <w:r w:rsidRPr="005066EF">
        <w:rPr>
          <w:rFonts w:ascii="Times New Roman" w:hAnsi="Times New Roman" w:cs="Times New Roman"/>
        </w:rPr>
        <w:t>). Planning inquiries do not have the jurisdiction to determine property ownership, and the Inspector cannot make a legally binding finding on th</w:t>
      </w:r>
      <w:r>
        <w:rPr>
          <w:rFonts w:ascii="Times New Roman" w:hAnsi="Times New Roman" w:cs="Times New Roman"/>
        </w:rPr>
        <w:t>e</w:t>
      </w:r>
      <w:r w:rsidRPr="005066EF">
        <w:rPr>
          <w:rFonts w:ascii="Times New Roman" w:hAnsi="Times New Roman" w:cs="Times New Roman"/>
        </w:rPr>
        <w:t xml:space="preserve"> issue</w:t>
      </w:r>
      <w:r>
        <w:rPr>
          <w:rFonts w:ascii="Times New Roman" w:hAnsi="Times New Roman" w:cs="Times New Roman"/>
        </w:rPr>
        <w:t xml:space="preserve"> of ownership. Such findings can only be made by the civil courts or the statutory tribunal. </w:t>
      </w:r>
    </w:p>
    <w:p w:rsidR="00115430" w:rsidP="00115430" w:rsidRDefault="00115430">
      <w:pPr>
        <w:spacing w:line="360" w:lineRule="auto"/>
        <w:jc w:val="both"/>
        <w:rPr>
          <w:rFonts w:ascii="Times New Roman" w:hAnsi="Times New Roman" w:cs="Times New Roman"/>
        </w:rPr>
      </w:pPr>
    </w:p>
    <w:p w:rsidR="00115430" w:rsidP="00115430" w:rsidRDefault="0011543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r w:rsidRPr="005066EF">
        <w:rPr>
          <w:rFonts w:ascii="Times New Roman" w:hAnsi="Times New Roman" w:cs="Times New Roman"/>
        </w:rPr>
        <w:t>The only relevant issue for the inquiry is whether there is any prejudice to Mrs Wilkins should she</w:t>
      </w:r>
      <w:r>
        <w:rPr>
          <w:rFonts w:ascii="Times New Roman" w:hAnsi="Times New Roman" w:cs="Times New Roman"/>
        </w:rPr>
        <w:t xml:space="preserve"> successfully </w:t>
      </w:r>
      <w:r w:rsidRPr="005066EF">
        <w:rPr>
          <w:rFonts w:ascii="Times New Roman" w:hAnsi="Times New Roman" w:cs="Times New Roman"/>
        </w:rPr>
        <w:t xml:space="preserve">litigate </w:t>
      </w:r>
      <w:r>
        <w:rPr>
          <w:rFonts w:ascii="Times New Roman" w:hAnsi="Times New Roman" w:cs="Times New Roman"/>
        </w:rPr>
        <w:t xml:space="preserve">about the ownership of the land. </w:t>
      </w:r>
      <w:r w:rsidRPr="005066EF">
        <w:rPr>
          <w:rFonts w:ascii="Times New Roman" w:hAnsi="Times New Roman" w:cs="Times New Roman"/>
        </w:rPr>
        <w:t xml:space="preserve"> As was made clear at the CMC on 13 January 2026 (</w:t>
      </w:r>
      <w:proofErr w:type="spellStart"/>
      <w:r w:rsidRPr="005066EF">
        <w:rPr>
          <w:rFonts w:ascii="Times New Roman" w:hAnsi="Times New Roman" w:cs="Times New Roman"/>
        </w:rPr>
        <w:t>i</w:t>
      </w:r>
      <w:proofErr w:type="spellEnd"/>
      <w:r w:rsidRPr="005066EF">
        <w:rPr>
          <w:rFonts w:ascii="Times New Roman" w:hAnsi="Times New Roman" w:cs="Times New Roman"/>
        </w:rPr>
        <w:t xml:space="preserve">) Mrs Wilkins is aware of the </w:t>
      </w:r>
      <w:r>
        <w:rPr>
          <w:rFonts w:ascii="Times New Roman" w:hAnsi="Times New Roman" w:cs="Times New Roman"/>
        </w:rPr>
        <w:t xml:space="preserve">planning </w:t>
      </w:r>
      <w:r w:rsidRPr="005066EF">
        <w:rPr>
          <w:rFonts w:ascii="Times New Roman" w:hAnsi="Times New Roman" w:cs="Times New Roman"/>
        </w:rPr>
        <w:t xml:space="preserve">application and the forthcoming inquiry and (ii) is entitled to make representations at the inquiry </w:t>
      </w:r>
      <w:r w:rsidRPr="005066EF">
        <w:rPr>
          <w:rFonts w:ascii="Times New Roman" w:hAnsi="Times New Roman" w:cs="Times New Roman"/>
          <w:u w:val="single"/>
        </w:rPr>
        <w:t>in relation to the merits of the planning application</w:t>
      </w:r>
      <w:r w:rsidRPr="005066EF">
        <w:rPr>
          <w:rFonts w:ascii="Times New Roman" w:hAnsi="Times New Roman" w:cs="Times New Roman"/>
        </w:rPr>
        <w:t xml:space="preserve">. Accordingly, the inquiry can proceed, notwithstanding the unresolved dispute between the Appellant and </w:t>
      </w:r>
      <w:r>
        <w:rPr>
          <w:rFonts w:ascii="Times New Roman" w:hAnsi="Times New Roman" w:cs="Times New Roman"/>
        </w:rPr>
        <w:t>Mrs Wilkins.</w:t>
      </w:r>
    </w:p>
    <w:p w:rsidR="00115430" w:rsidP="00115430" w:rsidRDefault="0011543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p w:rsidRPr="005066EF" w:rsidR="00115430" w:rsidP="00115430" w:rsidRDefault="00115430">
      <w:pPr>
        <w:spacing w:line="36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Conclusion</w:t>
      </w:r>
    </w:p>
    <w:p w:rsidR="00115430" w:rsidP="00115430" w:rsidRDefault="0011543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p w:rsidR="00115430" w:rsidP="00115430" w:rsidRDefault="0011543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ab/>
        <w:t>It is respectfully submitted</w:t>
      </w:r>
      <w:r w:rsidRPr="002E0D4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view of the matters set out above, that</w:t>
      </w:r>
      <w:r w:rsidRPr="002E0D4D">
        <w:rPr>
          <w:rFonts w:ascii="Times New Roman" w:hAnsi="Times New Roman" w:cs="Times New Roman"/>
        </w:rPr>
        <w:t xml:space="preserve"> it would be inappropriate and </w:t>
      </w:r>
      <w:r>
        <w:rPr>
          <w:rFonts w:ascii="Times New Roman" w:hAnsi="Times New Roman" w:cs="Times New Roman"/>
        </w:rPr>
        <w:t>a waste of public and private resources</w:t>
      </w:r>
      <w:r w:rsidRPr="002E0D4D">
        <w:rPr>
          <w:rFonts w:ascii="Times New Roman" w:hAnsi="Times New Roman" w:cs="Times New Roman"/>
        </w:rPr>
        <w:t xml:space="preserve"> for the </w:t>
      </w:r>
      <w:r>
        <w:rPr>
          <w:rFonts w:ascii="Times New Roman" w:hAnsi="Times New Roman" w:cs="Times New Roman"/>
        </w:rPr>
        <w:t>i</w:t>
      </w:r>
      <w:r w:rsidRPr="002E0D4D">
        <w:rPr>
          <w:rFonts w:ascii="Times New Roman" w:hAnsi="Times New Roman" w:cs="Times New Roman"/>
        </w:rPr>
        <w:t xml:space="preserve">nquiry to spend </w:t>
      </w:r>
      <w:r>
        <w:rPr>
          <w:rFonts w:ascii="Times New Roman" w:hAnsi="Times New Roman" w:cs="Times New Roman"/>
        </w:rPr>
        <w:t xml:space="preserve">any </w:t>
      </w:r>
      <w:r w:rsidRPr="002E0D4D">
        <w:rPr>
          <w:rFonts w:ascii="Times New Roman" w:hAnsi="Times New Roman" w:cs="Times New Roman"/>
        </w:rPr>
        <w:t xml:space="preserve">time considering </w:t>
      </w:r>
      <w:r>
        <w:rPr>
          <w:rFonts w:ascii="Times New Roman" w:hAnsi="Times New Roman" w:cs="Times New Roman"/>
        </w:rPr>
        <w:t xml:space="preserve">claims to the </w:t>
      </w:r>
      <w:r w:rsidRPr="002E0D4D">
        <w:rPr>
          <w:rFonts w:ascii="Times New Roman" w:hAnsi="Times New Roman" w:cs="Times New Roman"/>
        </w:rPr>
        <w:t>ownership</w:t>
      </w:r>
      <w:r>
        <w:rPr>
          <w:rFonts w:ascii="Times New Roman" w:hAnsi="Times New Roman" w:cs="Times New Roman"/>
        </w:rPr>
        <w:t xml:space="preserve"> of the land</w:t>
      </w:r>
      <w:r w:rsidRPr="002E0D4D">
        <w:rPr>
          <w:rFonts w:ascii="Times New Roman" w:hAnsi="Times New Roman" w:cs="Times New Roman"/>
        </w:rPr>
        <w:t xml:space="preserve">. Such matters are civil disputes and should be resolved in the courts or </w:t>
      </w:r>
      <w:r>
        <w:rPr>
          <w:rFonts w:ascii="Times New Roman" w:hAnsi="Times New Roman" w:cs="Times New Roman"/>
        </w:rPr>
        <w:t>first tier tribunal</w:t>
      </w:r>
      <w:r w:rsidRPr="002E0D4D">
        <w:rPr>
          <w:rFonts w:ascii="Times New Roman" w:hAnsi="Times New Roman" w:cs="Times New Roman"/>
        </w:rPr>
        <w:t xml:space="preserve">, not through the planning process. The </w:t>
      </w:r>
      <w:r>
        <w:rPr>
          <w:rFonts w:ascii="Times New Roman" w:hAnsi="Times New Roman" w:cs="Times New Roman"/>
        </w:rPr>
        <w:t>i</w:t>
      </w:r>
      <w:r w:rsidRPr="002E0D4D">
        <w:rPr>
          <w:rFonts w:ascii="Times New Roman" w:hAnsi="Times New Roman" w:cs="Times New Roman"/>
        </w:rPr>
        <w:t>nquiry should focus solely on planning considerations and the merits of the application.</w:t>
      </w:r>
    </w:p>
    <w:p w:rsidR="00115430" w:rsidP="00115430" w:rsidRDefault="0011543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p w:rsidR="00115430" w:rsidP="00115430" w:rsidRDefault="0011543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p w:rsidR="00115430" w:rsidP="00115430" w:rsidRDefault="00115430">
      <w:pPr>
        <w:spacing w:line="360" w:lineRule="auto"/>
        <w:ind w:left="720" w:hanging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Emyr Jones</w:t>
      </w:r>
    </w:p>
    <w:p w:rsidR="00115430" w:rsidP="00115430" w:rsidRDefault="00115430">
      <w:pPr>
        <w:spacing w:line="360" w:lineRule="auto"/>
        <w:ind w:left="720" w:hanging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Junior Counsel for the Appellant</w:t>
      </w:r>
    </w:p>
    <w:p w:rsidR="00115430" w:rsidP="00115430" w:rsidRDefault="00115430">
      <w:pPr>
        <w:spacing w:line="360" w:lineRule="auto"/>
        <w:ind w:left="720" w:hanging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Francis Taylor Building</w:t>
      </w:r>
    </w:p>
    <w:p w:rsidRPr="002E0D4D" w:rsidR="00115430" w:rsidP="00115430" w:rsidRDefault="00115430">
      <w:pPr>
        <w:spacing w:line="360" w:lineRule="auto"/>
        <w:ind w:left="720" w:hanging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January 2026</w:t>
      </w:r>
    </w:p>
    <w:p w:rsidR="00115430" w:rsidP="00115430" w:rsidRDefault="0011543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p w:rsidRPr="005066EF" w:rsidR="00115430" w:rsidP="00115430" w:rsidRDefault="0011543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p w:rsidR="00115430" w:rsidP="00115430" w:rsidRDefault="00115430">
      <w:pPr>
        <w:spacing w:line="360" w:lineRule="auto"/>
        <w:rPr>
          <w:rFonts w:ascii="Times New Roman" w:hAnsi="Times New Roman" w:cs="Times New Roman"/>
        </w:rPr>
      </w:pPr>
    </w:p>
    <w:p w:rsidR="00115430" w:rsidP="00115430" w:rsidRDefault="00115430">
      <w:pPr>
        <w:spacing w:line="360" w:lineRule="auto"/>
        <w:rPr>
          <w:rFonts w:ascii="Times New Roman" w:hAnsi="Times New Roman" w:cs="Times New Roman"/>
        </w:rPr>
      </w:pPr>
    </w:p>
    <w:p w:rsidR="00115430" w:rsidP="00115430" w:rsidRDefault="001154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Pr="00115430" w:rsidR="00000000" w:rsidP="00115430" w:rsidRDefault="00000000">
      <w:pPr>
        <w:rPr>
          <w:rFonts w:ascii="Times New Roman" w:hAnsi="Times New Roman" w:cs="Times New Roman"/>
        </w:rPr>
      </w:pPr>
    </w:p>
    <w:sectPr w:rsidRPr="00115430" w:rsidR="00BD0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3A04"/>
    <w:multiLevelType w:val="hybridMultilevel"/>
    <w:tmpl w:val="99A244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555DD"/>
    <w:multiLevelType w:val="hybridMultilevel"/>
    <w:tmpl w:val="7F44F8B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669803">
    <w:abstractNumId w:val="0"/>
  </w:num>
  <w:num w:numId="2" w16cid:durableId="157798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30"/>
    <w:rsid w:val="00115430"/>
    <w:rsid w:val="00574351"/>
    <w:rsid w:val="007268FF"/>
    <w:rsid w:val="00836A53"/>
    <w:rsid w:val="00C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4CCDE"/>
  <w15:chartTrackingRefBased/>
  <w15:docId w15:val="{0A6503F3-BB8D-FE4E-ABF5-EED1D03A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543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Company/>
  <ap:Pages>2</ap:Pages>
  <ap:Words>369</ap:Words>
  <ap:Characters>2109</ap:Characters>
  <ap:Application>Microsoft Office Word</ap:Application>
  <ap:DocSecurity>0</ap:DocSecurity>
  <ap:Lines>17</ap:Lines>
  <ap:Paragraphs>4</ap:Paragraphs>
  <ap:ScaleCrop>false</ap:ScaleCrop>
  <ap:LinksUpToDate>false</ap:LinksUpToDate>
  <ap:CharactersWithSpaces>2474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1900-01-01T00:00:00.0000000Z</dcterms:created>
  <dcterms:modified xsi:type="dcterms:W3CDTF">2026-03-16T11:00:09Z</dcterms:modified>
  <dc:title>Submission on Land Ownership on the part of the Appellant 23.01.26</dc:title>
  <cp:lastModifiedBy xmlns:cp="http://schemas.openxmlformats.org/package/2006/metadata/core-properties">Sarah Knevett</cp:lastModifiedBy>
  <cp:keywords xmlns:cp="http://schemas.openxmlformats.org/package/2006/metadata/core-properties">
  </cp:keywords>
  <dc:subject>
  </dc:subject>
</coreProperties>
</file>