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851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700"/>
      </w:tblGrid>
      <w:tr w:rsidRPr="006B0014" w:rsidR="00207939" w:rsidTr="008E120A" w14:paraId="70DB11BE" w14:textId="77777777">
        <w:tc>
          <w:tcPr>
            <w:tcW w:w="1418" w:type="dxa"/>
            <w:vAlign w:val="center"/>
          </w:tcPr>
          <w:p w:rsidRPr="00B54B50" w:rsidR="00207939" w:rsidP="00396FB0" w:rsidRDefault="00207939" w14:paraId="3EFF60F4" w14:textId="77777777">
            <w:pPr>
              <w:pStyle w:val="RefArea"/>
            </w:pPr>
            <w:r w:rsidRPr="00B54B50">
              <w:rPr>
                <w:rStyle w:val="RefBoldChar"/>
                <w:rFonts w:eastAsia="Calibri"/>
                <w:color w:val="auto"/>
              </w:rPr>
              <w:t>ate</w:t>
            </w:r>
            <w:r w:rsidRPr="00B54B50">
              <w:t>/Dyddiad</w:t>
            </w:r>
          </w:p>
        </w:tc>
        <w:tc>
          <w:tcPr>
            <w:tcW w:w="2700" w:type="dxa"/>
            <w:vAlign w:val="center"/>
          </w:tcPr>
          <w:p w:rsidRPr="006B0014" w:rsidR="00207939" w:rsidP="00396FB0" w:rsidRDefault="0096310C" w14:paraId="66374190" w14:textId="4C9ABCD8">
            <w:pPr>
              <w:pStyle w:val="RefArea"/>
            </w:pPr>
            <w: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editId="19397719" wp14:anchorId="01D90958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-50800</wp:posOffset>
                      </wp:positionV>
                      <wp:extent cx="2647315" cy="1866900"/>
                      <wp:effectExtent l="0" t="0" r="0" b="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315" cy="186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Pr="00B54B50" w:rsidR="0079688B" w:rsidP="00396FB0" w:rsidRDefault="0079688B" w14:paraId="571019DC" w14:textId="77777777">
                                  <w:pPr>
                                    <w:pStyle w:val="Centrehead"/>
                                  </w:pPr>
                                  <w:r w:rsidRPr="00B54B50">
                                    <w:t>The Vale of Glamorgan Council</w:t>
                                  </w:r>
                                </w:p>
                                <w:p w:rsidRPr="00B54B50" w:rsidR="00FE346A" w:rsidP="00396FB0" w:rsidRDefault="00161BA2" w14:paraId="1FBCFE24" w14:textId="77777777">
                                  <w:pPr>
                                    <w:pStyle w:val="Centrehead"/>
                                  </w:pPr>
                                  <w:r>
                                    <w:t>Learning</w:t>
                                  </w:r>
                                  <w:r w:rsidRPr="00B54B50" w:rsidR="00FE346A">
                                    <w:t xml:space="preserve"> and Skills </w:t>
                                  </w:r>
                                </w:p>
                                <w:p w:rsidRPr="00B54B50" w:rsidR="00FE346A" w:rsidP="00396FB0" w:rsidRDefault="00136E86" w14:paraId="306E702A" w14:textId="77777777">
                                  <w:pPr>
                                    <w:pStyle w:val="Centrehead"/>
                                  </w:pPr>
                                  <w:r>
                                    <w:t>Civic Offices, Holton Road, Barry CF63 4RU</w:t>
                                  </w:r>
                                </w:p>
                                <w:p w:rsidRPr="00B54B50" w:rsidR="0079688B" w:rsidP="00396FB0" w:rsidRDefault="00FE346A" w14:paraId="17D1C0DE" w14:textId="77777777">
                                  <w:pPr>
                                    <w:pStyle w:val="Centrehead"/>
                                  </w:pPr>
                                  <w:r w:rsidRPr="00B54B50">
                                    <w:t xml:space="preserve">Telephone: (01446) 700111 </w:t>
                                  </w:r>
                                  <w:r w:rsidRPr="00B54B50" w:rsidR="0079688B">
                                    <w:t>www.valeofglamorgan.gov.uk</w:t>
                                  </w:r>
                                </w:p>
                                <w:p w:rsidRPr="00657C04" w:rsidR="0079688B" w:rsidP="00396FB0" w:rsidRDefault="0079688B" w14:paraId="64E0D4AC" w14:textId="77777777">
                                  <w:pPr>
                                    <w:pStyle w:val="Centrehead"/>
                                    <w:rPr>
                                      <w:szCs w:val="20"/>
                                    </w:rPr>
                                  </w:pPr>
                                  <w:proofErr w:type="spellStart"/>
                                  <w:r w:rsidRPr="00657C04">
                                    <w:rPr>
                                      <w:szCs w:val="20"/>
                                    </w:rPr>
                                    <w:t>Cyngor</w:t>
                                  </w:r>
                                  <w:proofErr w:type="spellEnd"/>
                                  <w:r w:rsidRPr="00657C04">
                                    <w:rPr>
                                      <w:szCs w:val="20"/>
                                    </w:rPr>
                                    <w:t xml:space="preserve"> Bro Morgannwg</w:t>
                                  </w:r>
                                </w:p>
                                <w:p w:rsidRPr="00657C04" w:rsidR="00FE346A" w:rsidP="00657C04" w:rsidRDefault="00161BA2" w14:paraId="204BA407" w14:textId="7777777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57C04">
                                    <w:rPr>
                                      <w:sz w:val="20"/>
                                      <w:szCs w:val="20"/>
                                    </w:rPr>
                                    <w:t>Dysgu</w:t>
                                  </w:r>
                                  <w:proofErr w:type="spellEnd"/>
                                  <w:r w:rsidRPr="00657C04" w:rsidR="00FE346A">
                                    <w:rPr>
                                      <w:sz w:val="20"/>
                                      <w:szCs w:val="20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657C04" w:rsidR="00FE346A">
                                    <w:rPr>
                                      <w:sz w:val="20"/>
                                      <w:szCs w:val="20"/>
                                    </w:rPr>
                                    <w:t>Sgiliau</w:t>
                                  </w:r>
                                  <w:proofErr w:type="spellEnd"/>
                                </w:p>
                                <w:p w:rsidRPr="00657C04" w:rsidR="00FE346A" w:rsidP="00657C04" w:rsidRDefault="00136E86" w14:paraId="10E05658" w14:textId="7777777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57C04">
                                    <w:rPr>
                                      <w:sz w:val="20"/>
                                      <w:szCs w:val="20"/>
                                    </w:rPr>
                                    <w:t>Swyddfeydd</w:t>
                                  </w:r>
                                  <w:proofErr w:type="spellEnd"/>
                                  <w:r w:rsidRPr="00657C04">
                                    <w:rPr>
                                      <w:sz w:val="20"/>
                                      <w:szCs w:val="20"/>
                                    </w:rPr>
                                    <w:t xml:space="preserve"> Dinesig, </w:t>
                                  </w:r>
                                  <w:proofErr w:type="spellStart"/>
                                  <w:r w:rsidRPr="00657C04">
                                    <w:rPr>
                                      <w:sz w:val="20"/>
                                      <w:szCs w:val="20"/>
                                    </w:rPr>
                                    <w:t>Heol</w:t>
                                  </w:r>
                                  <w:proofErr w:type="spellEnd"/>
                                  <w:r w:rsidRPr="00657C04">
                                    <w:rPr>
                                      <w:sz w:val="20"/>
                                      <w:szCs w:val="20"/>
                                    </w:rPr>
                                    <w:t xml:space="preserve"> Holton, Y Barri CF63 4RU</w:t>
                                  </w:r>
                                </w:p>
                                <w:p w:rsidRPr="00B54B50" w:rsidR="0079688B" w:rsidP="00657C04" w:rsidRDefault="00FE346A" w14:paraId="095D317C" w14:textId="77777777">
                                  <w:pPr>
                                    <w:jc w:val="center"/>
                                  </w:pPr>
                                  <w:proofErr w:type="spellStart"/>
                                  <w:r w:rsidRPr="00657C04">
                                    <w:rPr>
                                      <w:sz w:val="20"/>
                                      <w:szCs w:val="20"/>
                                    </w:rPr>
                                    <w:t>Rhif</w:t>
                                  </w:r>
                                  <w:proofErr w:type="spellEnd"/>
                                  <w:r w:rsidRPr="00657C0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7C04">
                                    <w:rPr>
                                      <w:sz w:val="20"/>
                                      <w:szCs w:val="20"/>
                                    </w:rPr>
                                    <w:t>ffôn</w:t>
                                  </w:r>
                                  <w:proofErr w:type="spellEnd"/>
                                  <w:r w:rsidRPr="00657C04">
                                    <w:rPr>
                                      <w:sz w:val="20"/>
                                      <w:szCs w:val="20"/>
                                    </w:rPr>
                                    <w:t>: (01446) 700111</w:t>
                                  </w:r>
                                  <w:r w:rsidRPr="00B54B50">
                                    <w:t xml:space="preserve"> </w:t>
                                  </w:r>
                                  <w:r w:rsidRPr="00657C04" w:rsidR="0079688B">
                                    <w:rPr>
                                      <w:sz w:val="20"/>
                                      <w:szCs w:val="20"/>
                                    </w:rPr>
                                    <w:t>www.bromorgannwg.gov.uk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01D90958">
                      <v:stroke joinstyle="miter"/>
                      <v:path gradientshapeok="t" o:connecttype="rect"/>
                    </v:shapetype>
                    <v:shape id="Text Box 1" style="position:absolute;margin-left:106.7pt;margin-top:-4pt;width:208.45pt;height:1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">
                      <v:textbox>
                        <w:txbxContent>
                          <w:p w:rsidRPr="00B54B50" w:rsidR="0079688B" w:rsidP="00396FB0" w:rsidRDefault="0079688B" w14:paraId="571019DC" w14:textId="77777777">
                            <w:pPr>
                              <w:pStyle w:val="Centrehead"/>
                            </w:pPr>
                            <w:r w:rsidRPr="00B54B50">
                              <w:t>The Vale of Glamorgan Council</w:t>
                            </w:r>
                          </w:p>
                          <w:p w:rsidRPr="00B54B50" w:rsidR="00FE346A" w:rsidP="00396FB0" w:rsidRDefault="00161BA2" w14:paraId="1FBCFE24" w14:textId="77777777">
                            <w:pPr>
                              <w:pStyle w:val="Centrehead"/>
                            </w:pPr>
                            <w:r>
                              <w:t>Learning</w:t>
                            </w:r>
                            <w:r w:rsidRPr="00B54B50" w:rsidR="00FE346A">
                              <w:t xml:space="preserve"> and Skills </w:t>
                            </w:r>
                          </w:p>
                          <w:p w:rsidRPr="00B54B50" w:rsidR="00FE346A" w:rsidP="00396FB0" w:rsidRDefault="00136E86" w14:paraId="306E702A" w14:textId="77777777">
                            <w:pPr>
                              <w:pStyle w:val="Centrehead"/>
                            </w:pPr>
                            <w:r>
                              <w:t>Civic Offices, Holton Road, Barry CF63 4RU</w:t>
                            </w:r>
                          </w:p>
                          <w:p w:rsidRPr="00B54B50" w:rsidR="0079688B" w:rsidP="00396FB0" w:rsidRDefault="00FE346A" w14:paraId="17D1C0DE" w14:textId="77777777">
                            <w:pPr>
                              <w:pStyle w:val="Centrehead"/>
                            </w:pPr>
                            <w:r w:rsidRPr="00B54B50">
                              <w:t xml:space="preserve">Telephone: (01446) 700111 </w:t>
                            </w:r>
                            <w:r w:rsidRPr="00B54B50" w:rsidR="0079688B">
                              <w:t>www.valeofglamorgan.gov.uk</w:t>
                            </w:r>
                          </w:p>
                          <w:p w:rsidRPr="00657C04" w:rsidR="0079688B" w:rsidP="00396FB0" w:rsidRDefault="0079688B" w14:paraId="64E0D4AC" w14:textId="77777777">
                            <w:pPr>
                              <w:pStyle w:val="Centrehead"/>
                              <w:rPr>
                                <w:szCs w:val="20"/>
                              </w:rPr>
                            </w:pPr>
                            <w:r w:rsidRPr="00657C04">
                              <w:rPr>
                                <w:szCs w:val="20"/>
                              </w:rPr>
                              <w:t>Cyngor Bro Morgannwg</w:t>
                            </w:r>
                          </w:p>
                          <w:p w:rsidRPr="00657C04" w:rsidR="00FE346A" w:rsidP="00657C04" w:rsidRDefault="00161BA2" w14:paraId="204BA407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57C04">
                              <w:rPr>
                                <w:sz w:val="20"/>
                                <w:szCs w:val="20"/>
                              </w:rPr>
                              <w:t>Dysgu</w:t>
                            </w:r>
                            <w:r w:rsidRPr="00657C04" w:rsidR="00FE346A">
                              <w:rPr>
                                <w:sz w:val="20"/>
                                <w:szCs w:val="20"/>
                              </w:rPr>
                              <w:t xml:space="preserve"> a Sgiliau</w:t>
                            </w:r>
                          </w:p>
                          <w:p w:rsidRPr="00657C04" w:rsidR="00FE346A" w:rsidP="00657C04" w:rsidRDefault="00136E86" w14:paraId="10E05658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57C04">
                              <w:rPr>
                                <w:sz w:val="20"/>
                                <w:szCs w:val="20"/>
                              </w:rPr>
                              <w:t>Swyddfeydd Dinesig, Heol Holton, Y Barri CF63 4RU</w:t>
                            </w:r>
                          </w:p>
                          <w:p w:rsidRPr="00B54B50" w:rsidR="0079688B" w:rsidP="00657C04" w:rsidRDefault="00FE346A" w14:paraId="095D317C" w14:textId="77777777">
                            <w:pPr>
                              <w:jc w:val="center"/>
                            </w:pPr>
                            <w:r w:rsidRPr="00657C04">
                              <w:rPr>
                                <w:sz w:val="20"/>
                                <w:szCs w:val="20"/>
                              </w:rPr>
                              <w:t>Rhif ffôn: (01446) 700111</w:t>
                            </w:r>
                            <w:r w:rsidRPr="00B54B50">
                              <w:t xml:space="preserve"> </w:t>
                            </w:r>
                            <w:r w:rsidRPr="00657C04" w:rsidR="0079688B">
                              <w:rPr>
                                <w:sz w:val="20"/>
                                <w:szCs w:val="20"/>
                              </w:rPr>
                              <w:t>www.bromorgannwg.gov.uk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58240" behindDoc="0" locked="0" layoutInCell="1" allowOverlap="1" wp14:editId="356B660F" wp14:anchorId="7E4836C1">
                  <wp:simplePos x="0" y="0"/>
                  <wp:positionH relativeFrom="column">
                    <wp:posOffset>4848225</wp:posOffset>
                  </wp:positionH>
                  <wp:positionV relativeFrom="paragraph">
                    <wp:posOffset>33655</wp:posOffset>
                  </wp:positionV>
                  <wp:extent cx="1221105" cy="108140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7BE0">
              <w:t>2</w:t>
            </w:r>
            <w:r w:rsidR="008E120A">
              <w:t xml:space="preserve"> </w:t>
            </w:r>
            <w:r w:rsidR="00A7683F">
              <w:t xml:space="preserve">April </w:t>
            </w:r>
            <w:r w:rsidR="008E120A">
              <w:t>202</w:t>
            </w:r>
            <w:r w:rsidR="00B97BE0">
              <w:t>5</w:t>
            </w:r>
          </w:p>
        </w:tc>
      </w:tr>
      <w:tr w:rsidRPr="006B0014" w:rsidR="00207939" w:rsidTr="008E120A" w14:paraId="52913CF2" w14:textId="77777777">
        <w:tc>
          <w:tcPr>
            <w:tcW w:w="1418" w:type="dxa"/>
            <w:vAlign w:val="center"/>
          </w:tcPr>
          <w:p w:rsidRPr="00B54B50" w:rsidR="00207939" w:rsidP="00396FB0" w:rsidRDefault="00207939" w14:paraId="1F449D76" w14:textId="77777777">
            <w:pPr>
              <w:pStyle w:val="RefArea"/>
            </w:pPr>
            <w:r w:rsidRPr="00B54B50">
              <w:rPr>
                <w:rStyle w:val="RefBoldChar"/>
                <w:rFonts w:eastAsia="Calibri"/>
                <w:color w:val="auto"/>
              </w:rPr>
              <w:t>Ask for</w:t>
            </w:r>
            <w:r w:rsidRPr="00B54B50">
              <w:t>/Gofynwch am</w:t>
            </w:r>
          </w:p>
        </w:tc>
        <w:tc>
          <w:tcPr>
            <w:tcW w:w="2700" w:type="dxa"/>
            <w:vAlign w:val="center"/>
          </w:tcPr>
          <w:p w:rsidRPr="00DA5F86" w:rsidR="00207939" w:rsidP="00396FB0" w:rsidRDefault="00EC74C0" w14:paraId="26598006" w14:textId="4F8FF835">
            <w:pPr>
              <w:pStyle w:val="RefRight"/>
            </w:pPr>
            <w:r>
              <w:t>S Mawhinney</w:t>
            </w:r>
          </w:p>
        </w:tc>
      </w:tr>
      <w:tr w:rsidRPr="006B0014" w:rsidR="00207939" w:rsidTr="008E120A" w14:paraId="65ED8B62" w14:textId="77777777">
        <w:tc>
          <w:tcPr>
            <w:tcW w:w="1418" w:type="dxa"/>
            <w:vAlign w:val="center"/>
          </w:tcPr>
          <w:p w:rsidRPr="00B54B50" w:rsidR="00207939" w:rsidP="00396FB0" w:rsidRDefault="00207939" w14:paraId="28DBF6CB" w14:textId="77777777">
            <w:pPr>
              <w:pStyle w:val="RefArea"/>
            </w:pPr>
            <w:r w:rsidRPr="00B54B50">
              <w:rPr>
                <w:rStyle w:val="RefBoldChar"/>
                <w:rFonts w:eastAsia="Calibri"/>
                <w:color w:val="auto"/>
              </w:rPr>
              <w:t>Telephone</w:t>
            </w:r>
            <w:r w:rsidRPr="00B54B50">
              <w:t>/Rhif ffôn</w:t>
            </w:r>
          </w:p>
        </w:tc>
        <w:tc>
          <w:tcPr>
            <w:tcW w:w="2700" w:type="dxa"/>
            <w:vAlign w:val="center"/>
          </w:tcPr>
          <w:p w:rsidRPr="00DA5F86" w:rsidR="00207939" w:rsidP="00396FB0" w:rsidRDefault="00CF441F" w14:paraId="19978C49" w14:textId="77777777">
            <w:pPr>
              <w:pStyle w:val="RefRight"/>
            </w:pPr>
            <w:r>
              <w:t>01446 - 709727</w:t>
            </w:r>
          </w:p>
        </w:tc>
      </w:tr>
      <w:tr w:rsidRPr="006B0014" w:rsidR="00207939" w:rsidTr="008E120A" w14:paraId="484C9267" w14:textId="77777777">
        <w:tc>
          <w:tcPr>
            <w:tcW w:w="1418" w:type="dxa"/>
            <w:vAlign w:val="center"/>
          </w:tcPr>
          <w:p w:rsidRPr="00B54B50" w:rsidR="00207939" w:rsidP="00396FB0" w:rsidRDefault="00207939" w14:paraId="650917A6" w14:textId="77777777">
            <w:pPr>
              <w:pStyle w:val="RefArea"/>
            </w:pPr>
            <w:r w:rsidRPr="00B54B50">
              <w:rPr>
                <w:rStyle w:val="RefBoldChar"/>
                <w:rFonts w:eastAsia="Calibri"/>
                <w:color w:val="auto"/>
              </w:rPr>
              <w:t>Fax</w:t>
            </w:r>
            <w:r w:rsidRPr="00B54B50">
              <w:t>/Ffacs</w:t>
            </w:r>
          </w:p>
        </w:tc>
        <w:tc>
          <w:tcPr>
            <w:tcW w:w="2700" w:type="dxa"/>
            <w:vAlign w:val="center"/>
          </w:tcPr>
          <w:p w:rsidRPr="00DA5F86" w:rsidR="00207939" w:rsidP="00396FB0" w:rsidRDefault="00207939" w14:paraId="28DD2E79" w14:textId="77777777">
            <w:pPr>
              <w:pStyle w:val="RefRight"/>
            </w:pPr>
          </w:p>
        </w:tc>
      </w:tr>
      <w:tr w:rsidRPr="006B0014" w:rsidR="00207939" w:rsidTr="008E120A" w14:paraId="5FD0CFA0" w14:textId="77777777">
        <w:tc>
          <w:tcPr>
            <w:tcW w:w="1418" w:type="dxa"/>
            <w:vAlign w:val="center"/>
          </w:tcPr>
          <w:p w:rsidRPr="00B54B50" w:rsidR="00207939" w:rsidP="00396FB0" w:rsidRDefault="00BA7036" w14:paraId="3C9946F8" w14:textId="77777777">
            <w:pPr>
              <w:pStyle w:val="RefArea"/>
              <w:rPr>
                <w:rStyle w:val="RefBoldChar"/>
                <w:rFonts w:eastAsia="Calibri"/>
                <w:color w:val="auto"/>
              </w:rPr>
            </w:pPr>
            <w:r w:rsidRPr="00B54B50">
              <w:rPr>
                <w:rStyle w:val="RefBoldChar"/>
                <w:rFonts w:eastAsia="Calibri"/>
                <w:color w:val="auto"/>
              </w:rPr>
              <w:t>e-mail</w:t>
            </w:r>
            <w:r w:rsidRPr="00B54B50">
              <w:t>/e-bost</w:t>
            </w:r>
          </w:p>
        </w:tc>
        <w:tc>
          <w:tcPr>
            <w:tcW w:w="2700" w:type="dxa"/>
            <w:vAlign w:val="center"/>
          </w:tcPr>
          <w:p w:rsidR="00207939" w:rsidP="00396FB0" w:rsidRDefault="00912AD1" w14:paraId="5F4471DB" w14:textId="77777777">
            <w:pPr>
              <w:pStyle w:val="RefRight"/>
            </w:pPr>
            <w:r>
              <w:t>A</w:t>
            </w:r>
            <w:r w:rsidR="000B3D36">
              <w:t>dmissions</w:t>
            </w:r>
            <w:r w:rsidR="00BA7036">
              <w:t>@valeofglamorgan.gov.uk</w:t>
            </w:r>
          </w:p>
        </w:tc>
      </w:tr>
      <w:tr w:rsidRPr="006B0014" w:rsidR="00207939" w:rsidTr="008E120A" w14:paraId="07CBA474" w14:textId="77777777">
        <w:tc>
          <w:tcPr>
            <w:tcW w:w="1418" w:type="dxa"/>
            <w:vAlign w:val="center"/>
          </w:tcPr>
          <w:p w:rsidRPr="00B54B50" w:rsidR="00207939" w:rsidP="00396FB0" w:rsidRDefault="00BA7036" w14:paraId="68BA0AA2" w14:textId="77777777">
            <w:pPr>
              <w:pStyle w:val="RefArea"/>
            </w:pPr>
            <w:r w:rsidRPr="00B54B50">
              <w:rPr>
                <w:rStyle w:val="RefBoldChar"/>
                <w:rFonts w:eastAsia="Calibri"/>
                <w:color w:val="auto"/>
              </w:rPr>
              <w:t>Your Ref</w:t>
            </w:r>
            <w:r w:rsidRPr="00B54B50">
              <w:rPr>
                <w:rStyle w:val="RefAreaChar"/>
                <w:rFonts w:eastAsia="Calibri"/>
              </w:rPr>
              <w:t>/Eich Cyf</w:t>
            </w:r>
          </w:p>
        </w:tc>
        <w:tc>
          <w:tcPr>
            <w:tcW w:w="2700" w:type="dxa"/>
            <w:vAlign w:val="center"/>
          </w:tcPr>
          <w:p w:rsidRPr="00DA5F86" w:rsidR="00207939" w:rsidP="00396FB0" w:rsidRDefault="00207939" w14:paraId="4436DD11" w14:textId="77777777">
            <w:pPr>
              <w:pStyle w:val="RefRight"/>
            </w:pPr>
          </w:p>
        </w:tc>
      </w:tr>
      <w:tr w:rsidRPr="006B0014" w:rsidR="00207939" w:rsidTr="008E120A" w14:paraId="3D269A17" w14:textId="77777777">
        <w:tc>
          <w:tcPr>
            <w:tcW w:w="1418" w:type="dxa"/>
            <w:vAlign w:val="center"/>
          </w:tcPr>
          <w:p w:rsidRPr="00B54B50" w:rsidR="00207939" w:rsidP="00396FB0" w:rsidRDefault="00BA7036" w14:paraId="2A70B05D" w14:textId="77777777">
            <w:pPr>
              <w:pStyle w:val="RefArea"/>
            </w:pPr>
            <w:r w:rsidRPr="00B54B50">
              <w:rPr>
                <w:rStyle w:val="RefBoldChar"/>
                <w:rFonts w:eastAsia="Calibri"/>
                <w:color w:val="auto"/>
              </w:rPr>
              <w:t>My Ref</w:t>
            </w:r>
            <w:r w:rsidRPr="00B54B50">
              <w:rPr>
                <w:rStyle w:val="RefAreaChar"/>
                <w:rFonts w:eastAsia="Calibri"/>
              </w:rPr>
              <w:t>/Cyf</w:t>
            </w:r>
          </w:p>
        </w:tc>
        <w:tc>
          <w:tcPr>
            <w:tcW w:w="2700" w:type="dxa"/>
            <w:vAlign w:val="center"/>
          </w:tcPr>
          <w:p w:rsidRPr="00DA5F86" w:rsidR="00207939" w:rsidP="00396FB0" w:rsidRDefault="00EC74C0" w14:paraId="402A986E" w14:textId="45176A13">
            <w:pPr>
              <w:pStyle w:val="RefRight"/>
            </w:pPr>
            <w:r>
              <w:t>SM</w:t>
            </w:r>
          </w:p>
        </w:tc>
      </w:tr>
    </w:tbl>
    <w:p w:rsidR="00E82FAB" w:rsidP="00396FB0" w:rsidRDefault="00E82FAB" w14:paraId="0CF22DF0" w14:textId="77777777"/>
    <w:p w:rsidR="00E2162D" w:rsidP="00396FB0" w:rsidRDefault="00E2162D" w14:paraId="41D911E6" w14:textId="77777777"/>
    <w:p w:rsidR="00E2162D" w:rsidP="00396FB0" w:rsidRDefault="00E2162D" w14:paraId="3F9089DC" w14:textId="77777777"/>
    <w:p w:rsidR="008E1015" w:rsidP="008E1015" w:rsidRDefault="008E1015" w14:paraId="27058694" w14:textId="77777777">
      <w:pPr>
        <w:rPr>
          <w:bCs/>
        </w:rPr>
      </w:pPr>
    </w:p>
    <w:p w:rsidR="008E1015" w:rsidP="00F3300F" w:rsidRDefault="00B841B2" w14:paraId="1A08A473" w14:textId="77777777">
      <w:pPr>
        <w:ind w:left="426" w:hanging="426"/>
        <w:rPr>
          <w:lang w:eastAsia="en-US"/>
        </w:rPr>
      </w:pPr>
      <w:r w:rsidRPr="008E1015">
        <w:rPr>
          <w:b/>
          <w:sz w:val="24"/>
          <w:szCs w:val="24"/>
        </w:rPr>
        <w:t>T</w:t>
      </w:r>
      <w:r w:rsidRPr="008E1015" w:rsidR="001470B4">
        <w:rPr>
          <w:b/>
          <w:sz w:val="24"/>
          <w:szCs w:val="24"/>
        </w:rPr>
        <w:t xml:space="preserve">o: </w:t>
      </w:r>
      <w:r w:rsidRPr="008E1015" w:rsidR="008E120A">
        <w:rPr>
          <w:b/>
          <w:sz w:val="24"/>
          <w:szCs w:val="24"/>
          <w:lang w:eastAsia="en-US"/>
        </w:rPr>
        <w:t>Headteacher and the Governing Body of</w:t>
      </w:r>
      <w:r w:rsidR="00F3300F">
        <w:rPr>
          <w:b/>
          <w:sz w:val="24"/>
          <w:szCs w:val="24"/>
          <w:lang w:eastAsia="en-US"/>
        </w:rPr>
        <w:t xml:space="preserve"> C</w:t>
      </w:r>
      <w:r w:rsidRPr="008E1015" w:rsidR="00737DB1">
        <w:rPr>
          <w:b/>
          <w:sz w:val="24"/>
          <w:szCs w:val="24"/>
          <w:lang w:eastAsia="en-US"/>
        </w:rPr>
        <w:t>ommunity Secondary, Primary, Nursery and Special Schools</w:t>
      </w:r>
      <w:r w:rsidR="00F3300F">
        <w:rPr>
          <w:b/>
          <w:sz w:val="24"/>
          <w:szCs w:val="24"/>
          <w:lang w:eastAsia="en-US"/>
        </w:rPr>
        <w:t xml:space="preserve">, </w:t>
      </w:r>
      <w:r w:rsidRPr="008E1015" w:rsidR="00737DB1">
        <w:rPr>
          <w:b/>
          <w:sz w:val="24"/>
          <w:szCs w:val="24"/>
          <w:lang w:eastAsia="en-US"/>
        </w:rPr>
        <w:t>Foundation Schools</w:t>
      </w:r>
      <w:r w:rsidR="00F3300F">
        <w:rPr>
          <w:b/>
          <w:sz w:val="24"/>
          <w:szCs w:val="24"/>
          <w:lang w:eastAsia="en-US"/>
        </w:rPr>
        <w:t xml:space="preserve">, </w:t>
      </w:r>
      <w:r w:rsidRPr="008E1015" w:rsidR="00737DB1">
        <w:rPr>
          <w:b/>
          <w:sz w:val="24"/>
          <w:szCs w:val="24"/>
          <w:lang w:eastAsia="en-US"/>
        </w:rPr>
        <w:t xml:space="preserve">Church in Wales Aided and </w:t>
      </w:r>
      <w:r w:rsidRPr="008E1015" w:rsidR="00D715DD">
        <w:rPr>
          <w:b/>
          <w:sz w:val="24"/>
          <w:szCs w:val="24"/>
          <w:lang w:eastAsia="en-US"/>
        </w:rPr>
        <w:t>Controlled Primary Schools</w:t>
      </w:r>
      <w:r w:rsidR="00F3300F">
        <w:rPr>
          <w:b/>
          <w:sz w:val="24"/>
          <w:szCs w:val="24"/>
          <w:lang w:eastAsia="en-US"/>
        </w:rPr>
        <w:t xml:space="preserve"> and </w:t>
      </w:r>
      <w:r w:rsidRPr="008E1015" w:rsidR="00D715DD">
        <w:rPr>
          <w:b/>
          <w:sz w:val="24"/>
          <w:szCs w:val="24"/>
          <w:lang w:eastAsia="en-US"/>
        </w:rPr>
        <w:t>Catholic Secondary and Primary Schools</w:t>
      </w:r>
    </w:p>
    <w:p w:rsidRPr="008E1015" w:rsidR="00737DB1" w:rsidP="00F3300F" w:rsidRDefault="00737DB1" w14:paraId="58998A98" w14:textId="77777777">
      <w:pPr>
        <w:ind w:firstLine="426"/>
        <w:rPr>
          <w:b/>
          <w:bCs/>
          <w:sz w:val="24"/>
          <w:szCs w:val="24"/>
          <w:lang w:eastAsia="en-US"/>
        </w:rPr>
      </w:pPr>
      <w:r w:rsidRPr="008E1015">
        <w:rPr>
          <w:b/>
          <w:bCs/>
          <w:sz w:val="24"/>
          <w:szCs w:val="24"/>
          <w:lang w:eastAsia="en-US"/>
        </w:rPr>
        <w:t>Neighbouring Local Authorities</w:t>
      </w:r>
    </w:p>
    <w:p w:rsidR="00737DB1" w:rsidP="00F3300F" w:rsidRDefault="00737DB1" w14:paraId="1566D99D" w14:textId="77777777">
      <w:pPr>
        <w:ind w:left="142" w:firstLine="284"/>
        <w:rPr>
          <w:b/>
          <w:bCs/>
          <w:sz w:val="24"/>
          <w:szCs w:val="24"/>
          <w:lang w:eastAsia="en-US"/>
        </w:rPr>
      </w:pPr>
      <w:r w:rsidRPr="008E1015">
        <w:rPr>
          <w:b/>
          <w:bCs/>
          <w:sz w:val="24"/>
          <w:szCs w:val="24"/>
          <w:lang w:eastAsia="en-US"/>
        </w:rPr>
        <w:t>Diocesan Directors of Education</w:t>
      </w:r>
    </w:p>
    <w:p w:rsidR="00F037F4" w:rsidP="00F3300F" w:rsidRDefault="00F3300F" w14:paraId="25B72132" w14:textId="77777777">
      <w:pPr>
        <w:ind w:left="142"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Vale of Glamorgan Admissions Forum</w:t>
      </w:r>
    </w:p>
    <w:p w:rsidRPr="00AE57DB" w:rsidR="00F3300F" w:rsidP="00AE57DB" w:rsidRDefault="00F3300F" w14:paraId="7D8147BD" w14:textId="77777777">
      <w:pPr>
        <w:ind w:firstLine="142"/>
        <w:rPr>
          <w:b/>
          <w:bCs/>
          <w:sz w:val="24"/>
          <w:szCs w:val="24"/>
        </w:rPr>
      </w:pPr>
    </w:p>
    <w:p w:rsidR="00AE57DB" w:rsidP="00396FB0" w:rsidRDefault="00AE57DB" w14:paraId="63AA0FED" w14:textId="77777777">
      <w:pPr>
        <w:rPr>
          <w:sz w:val="24"/>
          <w:szCs w:val="24"/>
        </w:rPr>
      </w:pPr>
    </w:p>
    <w:p w:rsidRPr="00737DB1" w:rsidR="000B3D36" w:rsidP="00396FB0" w:rsidRDefault="000B3D36" w14:paraId="0E31D117" w14:textId="77777777">
      <w:pPr>
        <w:rPr>
          <w:sz w:val="24"/>
          <w:szCs w:val="24"/>
        </w:rPr>
      </w:pPr>
      <w:r w:rsidRPr="00737DB1">
        <w:rPr>
          <w:sz w:val="24"/>
          <w:szCs w:val="24"/>
        </w:rPr>
        <w:t xml:space="preserve">Dear </w:t>
      </w:r>
      <w:r w:rsidRPr="00737DB1" w:rsidR="007A1F63">
        <w:rPr>
          <w:sz w:val="24"/>
          <w:szCs w:val="24"/>
        </w:rPr>
        <w:t>Consultee</w:t>
      </w:r>
      <w:r w:rsidRPr="00737DB1">
        <w:rPr>
          <w:sz w:val="24"/>
          <w:szCs w:val="24"/>
        </w:rPr>
        <w:t>,</w:t>
      </w:r>
    </w:p>
    <w:p w:rsidRPr="000B3D36" w:rsidR="000B3D36" w:rsidP="00396FB0" w:rsidRDefault="000B3D36" w14:paraId="282F189A" w14:textId="77777777"/>
    <w:p w:rsidRPr="00737DB1" w:rsidR="000B3D36" w:rsidP="00396FB0" w:rsidRDefault="000B3D36" w14:paraId="31CF9D18" w14:textId="7F864514">
      <w:pPr>
        <w:rPr>
          <w:b/>
          <w:sz w:val="24"/>
          <w:szCs w:val="24"/>
        </w:rPr>
      </w:pPr>
      <w:r w:rsidRPr="00737DB1">
        <w:rPr>
          <w:b/>
          <w:sz w:val="24"/>
          <w:szCs w:val="24"/>
        </w:rPr>
        <w:t>VALE OF GLAMORGAN COUNCIL - SC</w:t>
      </w:r>
      <w:r w:rsidRPr="00737DB1" w:rsidR="00A13B29">
        <w:rPr>
          <w:b/>
          <w:sz w:val="24"/>
          <w:szCs w:val="24"/>
        </w:rPr>
        <w:t>HOOL ADMISSION ARRANGEMENTS 202</w:t>
      </w:r>
      <w:r w:rsidR="00EC74C0">
        <w:rPr>
          <w:b/>
          <w:sz w:val="24"/>
          <w:szCs w:val="24"/>
        </w:rPr>
        <w:t>7</w:t>
      </w:r>
      <w:r w:rsidRPr="00737DB1">
        <w:rPr>
          <w:b/>
          <w:sz w:val="24"/>
          <w:szCs w:val="24"/>
        </w:rPr>
        <w:t>/202</w:t>
      </w:r>
      <w:r w:rsidR="00EC74C0">
        <w:rPr>
          <w:b/>
          <w:sz w:val="24"/>
          <w:szCs w:val="24"/>
        </w:rPr>
        <w:t>8</w:t>
      </w:r>
    </w:p>
    <w:p w:rsidR="000B3D36" w:rsidP="00396FB0" w:rsidRDefault="000B3D36" w14:paraId="04CA70B2" w14:textId="77777777"/>
    <w:p w:rsidR="00B80C36" w:rsidP="008E120A" w:rsidRDefault="003A6363" w14:paraId="6552215F" w14:textId="09983D01">
      <w:pPr>
        <w:keepNext/>
        <w:autoSpaceDE/>
        <w:autoSpaceDN/>
        <w:adjustRightInd/>
        <w:outlineLvl w:val="1"/>
        <w:rPr>
          <w:rFonts w:eastAsia="Times New Roman" w:cs="Times New Roman"/>
          <w:bCs/>
          <w:color w:val="auto"/>
          <w:sz w:val="24"/>
          <w:szCs w:val="20"/>
          <w:lang w:eastAsia="en-US"/>
        </w:rPr>
      </w:pPr>
      <w:bookmarkStart w:name="_Hlk58247704" w:id="0"/>
      <w:r>
        <w:rPr>
          <w:rFonts w:eastAsia="Times New Roman" w:cs="Times New Roman"/>
          <w:bCs/>
          <w:color w:val="auto"/>
          <w:sz w:val="24"/>
          <w:szCs w:val="20"/>
          <w:lang w:eastAsia="en-US"/>
        </w:rPr>
        <w:t>I</w:t>
      </w:r>
      <w:r w:rsidR="00B80C36">
        <w:rPr>
          <w:rFonts w:eastAsia="Times New Roman" w:cs="Times New Roman"/>
          <w:bCs/>
          <w:color w:val="auto"/>
          <w:sz w:val="24"/>
          <w:szCs w:val="20"/>
          <w:lang w:eastAsia="en-US"/>
        </w:rPr>
        <w:t xml:space="preserve"> refer to my letter of the </w:t>
      </w:r>
      <w:r w:rsidR="00B97BE0">
        <w:rPr>
          <w:rFonts w:eastAsia="Times New Roman" w:cs="Times New Roman"/>
          <w:bCs/>
          <w:color w:val="auto"/>
          <w:sz w:val="24"/>
          <w:szCs w:val="20"/>
          <w:lang w:eastAsia="en-US"/>
        </w:rPr>
        <w:t xml:space="preserve">6 </w:t>
      </w:r>
      <w:r w:rsidR="00EC74C0">
        <w:rPr>
          <w:rFonts w:eastAsia="Times New Roman" w:cs="Times New Roman"/>
          <w:bCs/>
          <w:color w:val="auto"/>
          <w:sz w:val="24"/>
          <w:szCs w:val="20"/>
          <w:lang w:eastAsia="en-US"/>
        </w:rPr>
        <w:t>January</w:t>
      </w:r>
      <w:r w:rsidR="00B97BE0">
        <w:rPr>
          <w:rFonts w:eastAsia="Times New Roman" w:cs="Times New Roman"/>
          <w:bCs/>
          <w:color w:val="auto"/>
          <w:sz w:val="24"/>
          <w:szCs w:val="20"/>
          <w:lang w:eastAsia="en-US"/>
        </w:rPr>
        <w:t xml:space="preserve"> 202</w:t>
      </w:r>
      <w:r w:rsidR="00EC74C0">
        <w:rPr>
          <w:rFonts w:eastAsia="Times New Roman" w:cs="Times New Roman"/>
          <w:bCs/>
          <w:color w:val="auto"/>
          <w:sz w:val="24"/>
          <w:szCs w:val="20"/>
          <w:lang w:eastAsia="en-US"/>
        </w:rPr>
        <w:t>6</w:t>
      </w:r>
      <w:r w:rsidR="00B80C36">
        <w:rPr>
          <w:rFonts w:eastAsia="Times New Roman" w:cs="Times New Roman"/>
          <w:bCs/>
          <w:color w:val="auto"/>
          <w:sz w:val="24"/>
          <w:szCs w:val="20"/>
          <w:lang w:eastAsia="en-US"/>
        </w:rPr>
        <w:t xml:space="preserve"> inviting comments on the Councils proposed admissions arrangements for </w:t>
      </w:r>
      <w:r w:rsidR="00486BF4">
        <w:rPr>
          <w:rFonts w:eastAsia="Times New Roman" w:cs="Times New Roman"/>
          <w:bCs/>
          <w:color w:val="auto"/>
          <w:sz w:val="24"/>
          <w:szCs w:val="20"/>
          <w:lang w:eastAsia="en-US"/>
        </w:rPr>
        <w:t xml:space="preserve">the academic year </w:t>
      </w:r>
      <w:r w:rsidR="00B80C36">
        <w:rPr>
          <w:rFonts w:eastAsia="Times New Roman" w:cs="Times New Roman"/>
          <w:bCs/>
          <w:color w:val="auto"/>
          <w:sz w:val="24"/>
          <w:szCs w:val="20"/>
          <w:lang w:eastAsia="en-US"/>
        </w:rPr>
        <w:t>202</w:t>
      </w:r>
      <w:r w:rsidR="00EC74C0">
        <w:rPr>
          <w:rFonts w:eastAsia="Times New Roman" w:cs="Times New Roman"/>
          <w:bCs/>
          <w:color w:val="auto"/>
          <w:sz w:val="24"/>
          <w:szCs w:val="20"/>
          <w:lang w:eastAsia="en-US"/>
        </w:rPr>
        <w:t>7</w:t>
      </w:r>
      <w:r w:rsidR="00B80C36">
        <w:rPr>
          <w:rFonts w:eastAsia="Times New Roman" w:cs="Times New Roman"/>
          <w:bCs/>
          <w:color w:val="auto"/>
          <w:sz w:val="24"/>
          <w:szCs w:val="20"/>
          <w:lang w:eastAsia="en-US"/>
        </w:rPr>
        <w:t>/202</w:t>
      </w:r>
      <w:r w:rsidR="00EC74C0">
        <w:rPr>
          <w:rFonts w:eastAsia="Times New Roman" w:cs="Times New Roman"/>
          <w:bCs/>
          <w:color w:val="auto"/>
          <w:sz w:val="24"/>
          <w:szCs w:val="20"/>
          <w:lang w:eastAsia="en-US"/>
        </w:rPr>
        <w:t>8</w:t>
      </w:r>
      <w:r w:rsidR="00B80C36">
        <w:rPr>
          <w:rFonts w:eastAsia="Times New Roman" w:cs="Times New Roman"/>
          <w:bCs/>
          <w:color w:val="auto"/>
          <w:sz w:val="24"/>
          <w:szCs w:val="20"/>
          <w:lang w:eastAsia="en-US"/>
        </w:rPr>
        <w:t xml:space="preserve">. Comments on the admission arrangements were invited to be returned by the </w:t>
      </w:r>
      <w:r w:rsidR="00EC74C0">
        <w:rPr>
          <w:rFonts w:eastAsia="Times New Roman" w:cs="Times New Roman"/>
          <w:bCs/>
          <w:color w:val="auto"/>
          <w:sz w:val="24"/>
          <w:szCs w:val="20"/>
          <w:lang w:eastAsia="en-US"/>
        </w:rPr>
        <w:t>1</w:t>
      </w:r>
      <w:r w:rsidR="00262AD8">
        <w:rPr>
          <w:rFonts w:eastAsia="Times New Roman" w:cs="Times New Roman"/>
          <w:bCs/>
          <w:color w:val="auto"/>
          <w:sz w:val="24"/>
          <w:szCs w:val="20"/>
          <w:lang w:eastAsia="en-US"/>
        </w:rPr>
        <w:t>7</w:t>
      </w:r>
      <w:r w:rsidR="00B80C36">
        <w:rPr>
          <w:rFonts w:eastAsia="Times New Roman" w:cs="Times New Roman"/>
          <w:bCs/>
          <w:color w:val="auto"/>
          <w:sz w:val="24"/>
          <w:szCs w:val="20"/>
          <w:lang w:eastAsia="en-US"/>
        </w:rPr>
        <w:t xml:space="preserve"> February 202</w:t>
      </w:r>
      <w:r w:rsidR="00EC74C0">
        <w:rPr>
          <w:rFonts w:eastAsia="Times New Roman" w:cs="Times New Roman"/>
          <w:bCs/>
          <w:color w:val="auto"/>
          <w:sz w:val="24"/>
          <w:szCs w:val="20"/>
          <w:lang w:eastAsia="en-US"/>
        </w:rPr>
        <w:t>6</w:t>
      </w:r>
      <w:r w:rsidR="00B80C36">
        <w:rPr>
          <w:rFonts w:eastAsia="Times New Roman" w:cs="Times New Roman"/>
          <w:bCs/>
          <w:color w:val="auto"/>
          <w:sz w:val="24"/>
          <w:szCs w:val="20"/>
          <w:lang w:eastAsia="en-US"/>
        </w:rPr>
        <w:t>.</w:t>
      </w:r>
    </w:p>
    <w:p w:rsidR="00B80C36" w:rsidP="008E120A" w:rsidRDefault="00B80C36" w14:paraId="1AD72902" w14:textId="77777777">
      <w:pPr>
        <w:keepNext/>
        <w:autoSpaceDE/>
        <w:autoSpaceDN/>
        <w:adjustRightInd/>
        <w:outlineLvl w:val="1"/>
        <w:rPr>
          <w:rFonts w:eastAsia="Times New Roman" w:cs="Times New Roman"/>
          <w:bCs/>
          <w:color w:val="auto"/>
          <w:sz w:val="24"/>
          <w:szCs w:val="20"/>
          <w:lang w:eastAsia="en-US"/>
        </w:rPr>
      </w:pPr>
    </w:p>
    <w:p w:rsidR="00F7173A" w:rsidP="008E120A" w:rsidRDefault="00B80C36" w14:paraId="4B4CEFFE" w14:textId="3C5BC833">
      <w:pPr>
        <w:keepNext/>
        <w:autoSpaceDE/>
        <w:autoSpaceDN/>
        <w:adjustRightInd/>
        <w:outlineLvl w:val="1"/>
        <w:rPr>
          <w:rFonts w:eastAsia="Times New Roman" w:cs="Times New Roman"/>
          <w:bCs/>
          <w:color w:val="auto"/>
          <w:sz w:val="24"/>
          <w:szCs w:val="20"/>
          <w:lang w:eastAsia="en-US"/>
        </w:rPr>
      </w:pPr>
      <w:r>
        <w:rPr>
          <w:rFonts w:eastAsia="Times New Roman" w:cs="Times New Roman"/>
          <w:bCs/>
          <w:color w:val="auto"/>
          <w:sz w:val="24"/>
          <w:szCs w:val="20"/>
          <w:lang w:eastAsia="en-US"/>
        </w:rPr>
        <w:t xml:space="preserve">Further to the consultation undertaken, the </w:t>
      </w:r>
      <w:r w:rsidR="00F7173A">
        <w:rPr>
          <w:rFonts w:eastAsia="Times New Roman" w:cs="Times New Roman"/>
          <w:bCs/>
          <w:color w:val="auto"/>
          <w:sz w:val="24"/>
          <w:szCs w:val="20"/>
          <w:lang w:eastAsia="en-US"/>
        </w:rPr>
        <w:t xml:space="preserve">Councils Cabinet met on the </w:t>
      </w:r>
      <w:r w:rsidR="00B97BE0">
        <w:rPr>
          <w:rFonts w:eastAsia="Times New Roman" w:cs="Times New Roman"/>
          <w:bCs/>
          <w:color w:val="auto"/>
          <w:sz w:val="24"/>
          <w:szCs w:val="20"/>
          <w:lang w:eastAsia="en-US"/>
        </w:rPr>
        <w:t>2</w:t>
      </w:r>
      <w:r w:rsidR="00EC74C0">
        <w:rPr>
          <w:rFonts w:eastAsia="Times New Roman" w:cs="Times New Roman"/>
          <w:bCs/>
          <w:color w:val="auto"/>
          <w:sz w:val="24"/>
          <w:szCs w:val="20"/>
          <w:lang w:eastAsia="en-US"/>
        </w:rPr>
        <w:t>6</w:t>
      </w:r>
      <w:r w:rsidR="00A7683F">
        <w:rPr>
          <w:rFonts w:eastAsia="Times New Roman" w:cs="Times New Roman"/>
          <w:bCs/>
          <w:color w:val="auto"/>
          <w:sz w:val="24"/>
          <w:szCs w:val="20"/>
          <w:lang w:eastAsia="en-US"/>
        </w:rPr>
        <w:t xml:space="preserve"> March 202</w:t>
      </w:r>
      <w:r w:rsidR="00EC74C0">
        <w:rPr>
          <w:rFonts w:eastAsia="Times New Roman" w:cs="Times New Roman"/>
          <w:bCs/>
          <w:color w:val="auto"/>
          <w:sz w:val="24"/>
          <w:szCs w:val="20"/>
          <w:lang w:eastAsia="en-US"/>
        </w:rPr>
        <w:t>6</w:t>
      </w:r>
      <w:r w:rsidR="00F7173A">
        <w:rPr>
          <w:rFonts w:eastAsia="Times New Roman" w:cs="Times New Roman"/>
          <w:bCs/>
          <w:color w:val="auto"/>
          <w:sz w:val="24"/>
          <w:szCs w:val="20"/>
          <w:lang w:eastAsia="en-US"/>
        </w:rPr>
        <w:t xml:space="preserve"> and determined the Councils admission arrangements. The admission arrangements are attached that will become the authority’s admission policy for the year 202</w:t>
      </w:r>
      <w:r w:rsidR="00EC74C0">
        <w:rPr>
          <w:rFonts w:eastAsia="Times New Roman" w:cs="Times New Roman"/>
          <w:bCs/>
          <w:color w:val="auto"/>
          <w:sz w:val="24"/>
          <w:szCs w:val="20"/>
          <w:lang w:eastAsia="en-US"/>
        </w:rPr>
        <w:t>7</w:t>
      </w:r>
      <w:r w:rsidR="00F7173A">
        <w:rPr>
          <w:rFonts w:eastAsia="Times New Roman" w:cs="Times New Roman"/>
          <w:bCs/>
          <w:color w:val="auto"/>
          <w:sz w:val="24"/>
          <w:szCs w:val="20"/>
          <w:lang w:eastAsia="en-US"/>
        </w:rPr>
        <w:t>/</w:t>
      </w:r>
      <w:r w:rsidR="00002B25">
        <w:rPr>
          <w:rFonts w:eastAsia="Times New Roman" w:cs="Times New Roman"/>
          <w:bCs/>
          <w:color w:val="auto"/>
          <w:sz w:val="24"/>
          <w:szCs w:val="20"/>
          <w:lang w:eastAsia="en-US"/>
        </w:rPr>
        <w:t>20</w:t>
      </w:r>
      <w:r w:rsidR="00F7173A">
        <w:rPr>
          <w:rFonts w:eastAsia="Times New Roman" w:cs="Times New Roman"/>
          <w:bCs/>
          <w:color w:val="auto"/>
          <w:sz w:val="24"/>
          <w:szCs w:val="20"/>
          <w:lang w:eastAsia="en-US"/>
        </w:rPr>
        <w:t>2</w:t>
      </w:r>
      <w:r w:rsidR="00EC74C0">
        <w:rPr>
          <w:rFonts w:eastAsia="Times New Roman" w:cs="Times New Roman"/>
          <w:bCs/>
          <w:color w:val="auto"/>
          <w:sz w:val="24"/>
          <w:szCs w:val="20"/>
          <w:lang w:eastAsia="en-US"/>
        </w:rPr>
        <w:t>8</w:t>
      </w:r>
      <w:r w:rsidR="00F7173A">
        <w:rPr>
          <w:rFonts w:eastAsia="Times New Roman" w:cs="Times New Roman"/>
          <w:bCs/>
          <w:color w:val="auto"/>
          <w:sz w:val="24"/>
          <w:szCs w:val="20"/>
          <w:lang w:eastAsia="en-US"/>
        </w:rPr>
        <w:t>.</w:t>
      </w:r>
    </w:p>
    <w:bookmarkEnd w:id="0"/>
    <w:p w:rsidRPr="00737DB1" w:rsidR="00DA6BF7" w:rsidP="00396FB0" w:rsidRDefault="00DA6BF7" w14:paraId="619FBAF0" w14:textId="77777777">
      <w:pPr>
        <w:rPr>
          <w:sz w:val="24"/>
          <w:szCs w:val="24"/>
        </w:rPr>
      </w:pPr>
    </w:p>
    <w:p w:rsidRPr="00737DB1" w:rsidR="000B3D36" w:rsidP="00396FB0" w:rsidRDefault="000B3D36" w14:paraId="47D376F5" w14:textId="77777777">
      <w:pPr>
        <w:rPr>
          <w:sz w:val="24"/>
          <w:szCs w:val="24"/>
        </w:rPr>
      </w:pPr>
      <w:r w:rsidRPr="00737DB1">
        <w:rPr>
          <w:sz w:val="24"/>
          <w:szCs w:val="24"/>
        </w:rPr>
        <w:t xml:space="preserve">Yours sincerely </w:t>
      </w:r>
    </w:p>
    <w:p w:rsidRPr="000B3D36" w:rsidR="000B3D36" w:rsidP="00396FB0" w:rsidRDefault="000B3D36" w14:paraId="168772D1" w14:textId="77777777"/>
    <w:p w:rsidRPr="00DA6BF7" w:rsidR="00DA6BF7" w:rsidP="00DA6BF7" w:rsidRDefault="003102A1" w14:paraId="654C7F49" w14:textId="77777777">
      <w:pPr>
        <w:autoSpaceDE/>
        <w:autoSpaceDN/>
        <w:adjustRightInd/>
        <w:rPr>
          <w:rFonts w:ascii="Brush Script MT" w:hAnsi="Brush Script MT" w:eastAsia="Times New Roman" w:cs="Times New Roman"/>
          <w:color w:val="auto"/>
          <w:sz w:val="36"/>
          <w:szCs w:val="36"/>
          <w:lang w:eastAsia="en-US"/>
        </w:rPr>
      </w:pPr>
      <w:r>
        <w:rPr>
          <w:rFonts w:ascii="Brush Script MT" w:hAnsi="Brush Script MT" w:eastAsia="Times New Roman" w:cs="Times New Roman"/>
          <w:color w:val="auto"/>
          <w:sz w:val="36"/>
          <w:szCs w:val="36"/>
          <w:lang w:eastAsia="en-US"/>
        </w:rPr>
        <w:t>L Lewis</w:t>
      </w:r>
    </w:p>
    <w:p w:rsidR="00DA6BF7" w:rsidP="00396FB0" w:rsidRDefault="00DA6BF7" w14:paraId="42BBF8AC" w14:textId="77777777"/>
    <w:p w:rsidRPr="00737DB1" w:rsidR="000B3D36" w:rsidP="00396FB0" w:rsidRDefault="003102A1" w14:paraId="403FC091" w14:textId="77777777">
      <w:pPr>
        <w:rPr>
          <w:sz w:val="24"/>
          <w:szCs w:val="24"/>
        </w:rPr>
      </w:pPr>
      <w:r w:rsidRPr="00737DB1">
        <w:rPr>
          <w:sz w:val="24"/>
          <w:szCs w:val="24"/>
        </w:rPr>
        <w:t>Lisa Lewis</w:t>
      </w:r>
      <w:r w:rsidRPr="00737DB1" w:rsidR="000B3D36">
        <w:rPr>
          <w:sz w:val="24"/>
          <w:szCs w:val="24"/>
        </w:rPr>
        <w:t xml:space="preserve"> </w:t>
      </w:r>
    </w:p>
    <w:p w:rsidRPr="00737DB1" w:rsidR="000B3D36" w:rsidP="00396FB0" w:rsidRDefault="003102A1" w14:paraId="68CB4B99" w14:textId="77777777">
      <w:pPr>
        <w:rPr>
          <w:sz w:val="24"/>
          <w:szCs w:val="24"/>
        </w:rPr>
      </w:pPr>
      <w:r w:rsidRPr="00737DB1">
        <w:rPr>
          <w:sz w:val="24"/>
          <w:szCs w:val="24"/>
        </w:rPr>
        <w:t xml:space="preserve">Operational Manager, </w:t>
      </w:r>
      <w:r w:rsidRPr="00737DB1" w:rsidR="007F31A2">
        <w:rPr>
          <w:sz w:val="24"/>
          <w:szCs w:val="24"/>
        </w:rPr>
        <w:t>Strategy and Resources</w:t>
      </w:r>
    </w:p>
    <w:p w:rsidRPr="000B3D36" w:rsidR="00657C04" w:rsidP="00396FB0" w:rsidRDefault="00657C04" w14:paraId="5A200D03" w14:textId="77777777"/>
    <w:p w:rsidR="000B3D36" w:rsidP="00396FB0" w:rsidRDefault="000B3D36" w14:paraId="1AA02387" w14:textId="77777777"/>
    <w:p w:rsidR="00F60229" w:rsidP="00396FB0" w:rsidRDefault="00F60229" w14:paraId="0C7FBA0D" w14:textId="77777777"/>
    <w:p w:rsidR="00F60229" w:rsidP="00396FB0" w:rsidRDefault="00F60229" w14:paraId="1B114D8E" w14:textId="77777777"/>
    <w:sectPr w:rsidR="00F60229" w:rsidSect="00DA6BF7">
      <w:footerReference w:type="default" r:id="rId9"/>
      <w:type w:val="continuous"/>
      <w:pgSz w:w="11907" w:h="16840" w:code="9"/>
      <w:pgMar w:top="170" w:right="567" w:bottom="57" w:left="1021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12F2" w14:textId="77777777" w:rsidR="004E1BED" w:rsidRDefault="004E1BED" w:rsidP="00396FB0">
      <w:r>
        <w:separator/>
      </w:r>
    </w:p>
  </w:endnote>
  <w:endnote w:type="continuationSeparator" w:id="0">
    <w:p w14:paraId="6DA1F5A9" w14:textId="77777777" w:rsidR="004E1BED" w:rsidRDefault="004E1BED" w:rsidP="0039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942A" w14:textId="77777777" w:rsidR="007965CD" w:rsidRPr="00B54B50" w:rsidRDefault="007965CD" w:rsidP="00396FB0">
    <w:r w:rsidRPr="00B54B50">
      <w:rPr>
        <w:b/>
      </w:rPr>
      <w:t>Correspondence is welcomed in Welsh or English</w:t>
    </w:r>
    <w:r w:rsidRPr="00B54B50">
      <w:t>/</w:t>
    </w:r>
    <w:proofErr w:type="spellStart"/>
    <w:r w:rsidRPr="00B54B50">
      <w:t>Croesawir</w:t>
    </w:r>
    <w:proofErr w:type="spellEnd"/>
    <w:r w:rsidRPr="00B54B50">
      <w:t xml:space="preserve"> </w:t>
    </w:r>
    <w:proofErr w:type="spellStart"/>
    <w:r w:rsidRPr="00B54B50">
      <w:t>Gohebiaeth</w:t>
    </w:r>
    <w:proofErr w:type="spellEnd"/>
    <w:r w:rsidRPr="00B54B50">
      <w:t xml:space="preserve"> </w:t>
    </w:r>
    <w:proofErr w:type="spellStart"/>
    <w:r w:rsidRPr="00B54B50">
      <w:t>yn</w:t>
    </w:r>
    <w:proofErr w:type="spellEnd"/>
    <w:r w:rsidRPr="00B54B50">
      <w:t xml:space="preserve"> y Gymraeg neu </w:t>
    </w:r>
    <w:proofErr w:type="spellStart"/>
    <w:r w:rsidRPr="00B54B50">
      <w:t>yn</w:t>
    </w:r>
    <w:proofErr w:type="spellEnd"/>
    <w:r w:rsidRPr="00B54B50">
      <w:t xml:space="preserve"> </w:t>
    </w:r>
    <w:proofErr w:type="spellStart"/>
    <w:r w:rsidRPr="00B54B50">
      <w:t>Saesneg</w:t>
    </w:r>
    <w:proofErr w:type="spellEnd"/>
  </w:p>
  <w:p w14:paraId="03B0BD0B" w14:textId="77777777" w:rsidR="007965CD" w:rsidRDefault="007965CD" w:rsidP="00396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9080" w14:textId="77777777" w:rsidR="004E1BED" w:rsidRDefault="004E1BED" w:rsidP="00396FB0">
      <w:r>
        <w:separator/>
      </w:r>
    </w:p>
  </w:footnote>
  <w:footnote w:type="continuationSeparator" w:id="0">
    <w:p w14:paraId="6934DDD4" w14:textId="77777777" w:rsidR="004E1BED" w:rsidRDefault="004E1BED" w:rsidP="00396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47E8"/>
    <w:multiLevelType w:val="hybridMultilevel"/>
    <w:tmpl w:val="B87A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023C"/>
    <w:multiLevelType w:val="multilevel"/>
    <w:tmpl w:val="578024A8"/>
    <w:styleLink w:val="Style2"/>
    <w:lvl w:ilvl="0">
      <w:start w:val="1"/>
      <w:numFmt w:val="decimal"/>
      <w:lvlText w:val="%1)"/>
      <w:lvlJc w:val="left"/>
      <w:pPr>
        <w:ind w:left="397" w:hanging="397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822" w:hanging="39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24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72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72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97" w:hanging="397"/>
      </w:pPr>
      <w:rPr>
        <w:rFonts w:hint="default"/>
      </w:rPr>
    </w:lvl>
  </w:abstractNum>
  <w:abstractNum w:abstractNumId="2" w15:restartNumberingAfterBreak="0">
    <w:nsid w:val="45B56174"/>
    <w:multiLevelType w:val="hybridMultilevel"/>
    <w:tmpl w:val="FB883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339EB"/>
    <w:multiLevelType w:val="hybridMultilevel"/>
    <w:tmpl w:val="6180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200A3"/>
    <w:multiLevelType w:val="hybridMultilevel"/>
    <w:tmpl w:val="97FAC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93706"/>
    <w:multiLevelType w:val="hybridMultilevel"/>
    <w:tmpl w:val="5176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17A9E"/>
    <w:multiLevelType w:val="multilevel"/>
    <w:tmpl w:val="8E36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87B12"/>
    <w:multiLevelType w:val="hybridMultilevel"/>
    <w:tmpl w:val="098A4EC2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8" w15:restartNumberingAfterBreak="0">
    <w:nsid w:val="792E3819"/>
    <w:multiLevelType w:val="hybridMultilevel"/>
    <w:tmpl w:val="ACD03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F51F9"/>
    <w:multiLevelType w:val="hybridMultilevel"/>
    <w:tmpl w:val="9FBC8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666966">
    <w:abstractNumId w:val="1"/>
  </w:num>
  <w:num w:numId="2" w16cid:durableId="1362709257">
    <w:abstractNumId w:val="6"/>
  </w:num>
  <w:num w:numId="3" w16cid:durableId="1730418168">
    <w:abstractNumId w:val="0"/>
  </w:num>
  <w:num w:numId="4" w16cid:durableId="2039624741">
    <w:abstractNumId w:val="7"/>
  </w:num>
  <w:num w:numId="5" w16cid:durableId="720666523">
    <w:abstractNumId w:val="2"/>
  </w:num>
  <w:num w:numId="6" w16cid:durableId="538392670">
    <w:abstractNumId w:val="4"/>
  </w:num>
  <w:num w:numId="7" w16cid:durableId="811755763">
    <w:abstractNumId w:val="3"/>
  </w:num>
  <w:num w:numId="8" w16cid:durableId="2066905646">
    <w:abstractNumId w:val="5"/>
  </w:num>
  <w:num w:numId="9" w16cid:durableId="255750440">
    <w:abstractNumId w:val="9"/>
  </w:num>
  <w:num w:numId="10" w16cid:durableId="1655600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50"/>
    <w:rsid w:val="00002B25"/>
    <w:rsid w:val="000043E6"/>
    <w:rsid w:val="00012476"/>
    <w:rsid w:val="000302AA"/>
    <w:rsid w:val="0003628B"/>
    <w:rsid w:val="00065552"/>
    <w:rsid w:val="00073BB0"/>
    <w:rsid w:val="0008166B"/>
    <w:rsid w:val="00094704"/>
    <w:rsid w:val="000A3228"/>
    <w:rsid w:val="000A6F4E"/>
    <w:rsid w:val="000B3D36"/>
    <w:rsid w:val="00106EF4"/>
    <w:rsid w:val="00136E86"/>
    <w:rsid w:val="00141DB7"/>
    <w:rsid w:val="0014536A"/>
    <w:rsid w:val="001470B4"/>
    <w:rsid w:val="00154AE7"/>
    <w:rsid w:val="00161BA2"/>
    <w:rsid w:val="00165CB4"/>
    <w:rsid w:val="001750FA"/>
    <w:rsid w:val="00192763"/>
    <w:rsid w:val="00193F64"/>
    <w:rsid w:val="00197F55"/>
    <w:rsid w:val="001A0375"/>
    <w:rsid w:val="001B0E5B"/>
    <w:rsid w:val="001B5B1E"/>
    <w:rsid w:val="001C571B"/>
    <w:rsid w:val="001D58F6"/>
    <w:rsid w:val="00204D9F"/>
    <w:rsid w:val="00207829"/>
    <w:rsid w:val="00207939"/>
    <w:rsid w:val="00214F22"/>
    <w:rsid w:val="00240729"/>
    <w:rsid w:val="0024223A"/>
    <w:rsid w:val="00253675"/>
    <w:rsid w:val="00262AD8"/>
    <w:rsid w:val="002B21C1"/>
    <w:rsid w:val="002C7CB8"/>
    <w:rsid w:val="002D2704"/>
    <w:rsid w:val="002D30F1"/>
    <w:rsid w:val="002D5AFB"/>
    <w:rsid w:val="002E742D"/>
    <w:rsid w:val="003102A1"/>
    <w:rsid w:val="00323CFC"/>
    <w:rsid w:val="0035131A"/>
    <w:rsid w:val="00364D49"/>
    <w:rsid w:val="00390A17"/>
    <w:rsid w:val="00396FB0"/>
    <w:rsid w:val="003A6363"/>
    <w:rsid w:val="003C14CD"/>
    <w:rsid w:val="003D01D1"/>
    <w:rsid w:val="004057DA"/>
    <w:rsid w:val="00413266"/>
    <w:rsid w:val="0042497B"/>
    <w:rsid w:val="00441E9A"/>
    <w:rsid w:val="00451854"/>
    <w:rsid w:val="00463F61"/>
    <w:rsid w:val="0047047F"/>
    <w:rsid w:val="00486BF4"/>
    <w:rsid w:val="0049328E"/>
    <w:rsid w:val="004B45CA"/>
    <w:rsid w:val="004C4E9B"/>
    <w:rsid w:val="004E1BED"/>
    <w:rsid w:val="004F44A4"/>
    <w:rsid w:val="00514235"/>
    <w:rsid w:val="00515E62"/>
    <w:rsid w:val="00524BCF"/>
    <w:rsid w:val="00532741"/>
    <w:rsid w:val="00540748"/>
    <w:rsid w:val="005427C7"/>
    <w:rsid w:val="0054302E"/>
    <w:rsid w:val="0055082F"/>
    <w:rsid w:val="00553FB6"/>
    <w:rsid w:val="00554D5C"/>
    <w:rsid w:val="00560931"/>
    <w:rsid w:val="00574501"/>
    <w:rsid w:val="00576B5D"/>
    <w:rsid w:val="005777BF"/>
    <w:rsid w:val="005849BC"/>
    <w:rsid w:val="0059371F"/>
    <w:rsid w:val="00597981"/>
    <w:rsid w:val="005C2C1D"/>
    <w:rsid w:val="005C5283"/>
    <w:rsid w:val="005D6BBA"/>
    <w:rsid w:val="0060136E"/>
    <w:rsid w:val="006310A8"/>
    <w:rsid w:val="0065238C"/>
    <w:rsid w:val="00654677"/>
    <w:rsid w:val="00654745"/>
    <w:rsid w:val="006564E8"/>
    <w:rsid w:val="00657C04"/>
    <w:rsid w:val="00660827"/>
    <w:rsid w:val="0067417B"/>
    <w:rsid w:val="00675194"/>
    <w:rsid w:val="00682E9B"/>
    <w:rsid w:val="006905C8"/>
    <w:rsid w:val="006A365A"/>
    <w:rsid w:val="006B5465"/>
    <w:rsid w:val="006C2029"/>
    <w:rsid w:val="006E16AF"/>
    <w:rsid w:val="007000FD"/>
    <w:rsid w:val="00712D9B"/>
    <w:rsid w:val="00715C87"/>
    <w:rsid w:val="00737DB1"/>
    <w:rsid w:val="00747361"/>
    <w:rsid w:val="00761D49"/>
    <w:rsid w:val="007710C7"/>
    <w:rsid w:val="00776F7B"/>
    <w:rsid w:val="00780C7F"/>
    <w:rsid w:val="0079029D"/>
    <w:rsid w:val="00792C64"/>
    <w:rsid w:val="007965CD"/>
    <w:rsid w:val="0079688B"/>
    <w:rsid w:val="007A0959"/>
    <w:rsid w:val="007A1F63"/>
    <w:rsid w:val="007B000B"/>
    <w:rsid w:val="007B5FE4"/>
    <w:rsid w:val="007F0101"/>
    <w:rsid w:val="007F31A2"/>
    <w:rsid w:val="00802B24"/>
    <w:rsid w:val="00807DF7"/>
    <w:rsid w:val="00814048"/>
    <w:rsid w:val="00831BF3"/>
    <w:rsid w:val="0084531F"/>
    <w:rsid w:val="00846429"/>
    <w:rsid w:val="008774E3"/>
    <w:rsid w:val="00890AD7"/>
    <w:rsid w:val="008938BF"/>
    <w:rsid w:val="008960F8"/>
    <w:rsid w:val="008976A3"/>
    <w:rsid w:val="008A6869"/>
    <w:rsid w:val="008D4E09"/>
    <w:rsid w:val="008E1015"/>
    <w:rsid w:val="008E120A"/>
    <w:rsid w:val="008E7CEF"/>
    <w:rsid w:val="008F692F"/>
    <w:rsid w:val="00903EDD"/>
    <w:rsid w:val="00912AD1"/>
    <w:rsid w:val="00916631"/>
    <w:rsid w:val="00917BAA"/>
    <w:rsid w:val="00941C02"/>
    <w:rsid w:val="00956882"/>
    <w:rsid w:val="0096310C"/>
    <w:rsid w:val="0096512E"/>
    <w:rsid w:val="00976CBE"/>
    <w:rsid w:val="00980B37"/>
    <w:rsid w:val="009A18CA"/>
    <w:rsid w:val="009A6D9A"/>
    <w:rsid w:val="009B002B"/>
    <w:rsid w:val="009B5EBF"/>
    <w:rsid w:val="009B600E"/>
    <w:rsid w:val="009C2B03"/>
    <w:rsid w:val="009C3AA8"/>
    <w:rsid w:val="009C52A5"/>
    <w:rsid w:val="00A00405"/>
    <w:rsid w:val="00A13B29"/>
    <w:rsid w:val="00A4029A"/>
    <w:rsid w:val="00A549A2"/>
    <w:rsid w:val="00A739A6"/>
    <w:rsid w:val="00A76693"/>
    <w:rsid w:val="00A7683F"/>
    <w:rsid w:val="00A779D0"/>
    <w:rsid w:val="00A80E54"/>
    <w:rsid w:val="00A96923"/>
    <w:rsid w:val="00A96A86"/>
    <w:rsid w:val="00AA14A7"/>
    <w:rsid w:val="00AA33F8"/>
    <w:rsid w:val="00AB38F7"/>
    <w:rsid w:val="00AB4D12"/>
    <w:rsid w:val="00AB762F"/>
    <w:rsid w:val="00AC159C"/>
    <w:rsid w:val="00AD1727"/>
    <w:rsid w:val="00AD44CD"/>
    <w:rsid w:val="00AE0089"/>
    <w:rsid w:val="00AE57DB"/>
    <w:rsid w:val="00AF1C1F"/>
    <w:rsid w:val="00AF75A7"/>
    <w:rsid w:val="00B04D55"/>
    <w:rsid w:val="00B10D49"/>
    <w:rsid w:val="00B412F0"/>
    <w:rsid w:val="00B54B50"/>
    <w:rsid w:val="00B650D0"/>
    <w:rsid w:val="00B80C36"/>
    <w:rsid w:val="00B841B2"/>
    <w:rsid w:val="00B8497A"/>
    <w:rsid w:val="00B90F85"/>
    <w:rsid w:val="00B97BE0"/>
    <w:rsid w:val="00BA0C94"/>
    <w:rsid w:val="00BA7036"/>
    <w:rsid w:val="00BC3AB8"/>
    <w:rsid w:val="00BD2431"/>
    <w:rsid w:val="00BD787E"/>
    <w:rsid w:val="00BE4D9B"/>
    <w:rsid w:val="00BF1461"/>
    <w:rsid w:val="00BF1FA4"/>
    <w:rsid w:val="00BF2704"/>
    <w:rsid w:val="00C20466"/>
    <w:rsid w:val="00C20DB4"/>
    <w:rsid w:val="00C22993"/>
    <w:rsid w:val="00C26272"/>
    <w:rsid w:val="00C72B92"/>
    <w:rsid w:val="00C731CA"/>
    <w:rsid w:val="00C75293"/>
    <w:rsid w:val="00C76FBA"/>
    <w:rsid w:val="00C8629D"/>
    <w:rsid w:val="00CC3F18"/>
    <w:rsid w:val="00CF441F"/>
    <w:rsid w:val="00D24C13"/>
    <w:rsid w:val="00D62D43"/>
    <w:rsid w:val="00D715DD"/>
    <w:rsid w:val="00D73D2B"/>
    <w:rsid w:val="00D92F0B"/>
    <w:rsid w:val="00D95F58"/>
    <w:rsid w:val="00D97092"/>
    <w:rsid w:val="00DA6BF7"/>
    <w:rsid w:val="00DB25A1"/>
    <w:rsid w:val="00DC0024"/>
    <w:rsid w:val="00DC0B81"/>
    <w:rsid w:val="00DC7298"/>
    <w:rsid w:val="00DD1F9A"/>
    <w:rsid w:val="00DE036C"/>
    <w:rsid w:val="00DF108F"/>
    <w:rsid w:val="00DF1A12"/>
    <w:rsid w:val="00DF4D1A"/>
    <w:rsid w:val="00E117BB"/>
    <w:rsid w:val="00E11E41"/>
    <w:rsid w:val="00E17016"/>
    <w:rsid w:val="00E2162D"/>
    <w:rsid w:val="00E22A18"/>
    <w:rsid w:val="00E34A99"/>
    <w:rsid w:val="00E419E3"/>
    <w:rsid w:val="00E43E98"/>
    <w:rsid w:val="00E60168"/>
    <w:rsid w:val="00E808F6"/>
    <w:rsid w:val="00E82DA5"/>
    <w:rsid w:val="00E82FAB"/>
    <w:rsid w:val="00EA090F"/>
    <w:rsid w:val="00EB19A7"/>
    <w:rsid w:val="00EB5BCD"/>
    <w:rsid w:val="00EB7CE4"/>
    <w:rsid w:val="00EC04C9"/>
    <w:rsid w:val="00EC74C0"/>
    <w:rsid w:val="00EE0B7A"/>
    <w:rsid w:val="00EF0C17"/>
    <w:rsid w:val="00F00C2B"/>
    <w:rsid w:val="00F037F4"/>
    <w:rsid w:val="00F108EF"/>
    <w:rsid w:val="00F17D91"/>
    <w:rsid w:val="00F2574E"/>
    <w:rsid w:val="00F3300F"/>
    <w:rsid w:val="00F60229"/>
    <w:rsid w:val="00F6419D"/>
    <w:rsid w:val="00F7173A"/>
    <w:rsid w:val="00F8219C"/>
    <w:rsid w:val="00FA1EA7"/>
    <w:rsid w:val="00FC25DB"/>
    <w:rsid w:val="00FC2E07"/>
    <w:rsid w:val="00FD0269"/>
    <w:rsid w:val="00FD21D3"/>
    <w:rsid w:val="00FD2616"/>
    <w:rsid w:val="00FE346A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583BB"/>
  <w15:chartTrackingRefBased/>
  <w15:docId w15:val="{BE5943EF-73D1-4A9F-890B-9BD64D91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396FB0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E54"/>
    <w:pPr>
      <w:spacing w:before="480"/>
      <w:contextualSpacing/>
      <w:outlineLvl w:val="0"/>
    </w:pPr>
    <w:rPr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E54"/>
    <w:pPr>
      <w:spacing w:before="2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E54"/>
    <w:pPr>
      <w:spacing w:before="20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E54"/>
    <w:pPr>
      <w:spacing w:before="200"/>
      <w:outlineLvl w:val="3"/>
    </w:pPr>
    <w:rPr>
      <w:b/>
      <w:bCs/>
      <w:i/>
      <w:i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0E54"/>
    <w:rPr>
      <w:rFonts w:ascii="Arial" w:eastAsia="Times New Roman" w:hAnsi="Arial" w:cs="Times New Roman"/>
      <w:b/>
      <w:bCs/>
      <w:sz w:val="40"/>
      <w:szCs w:val="28"/>
    </w:rPr>
  </w:style>
  <w:style w:type="character" w:customStyle="1" w:styleId="Heading2Char">
    <w:name w:val="Heading 2 Char"/>
    <w:link w:val="Heading2"/>
    <w:uiPriority w:val="9"/>
    <w:rsid w:val="00A80E54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A80E54"/>
    <w:rPr>
      <w:rFonts w:ascii="Arial" w:eastAsia="Times New Roman" w:hAnsi="Arial" w:cs="Times New Roman"/>
      <w:b/>
      <w:bCs/>
      <w:sz w:val="24"/>
    </w:rPr>
  </w:style>
  <w:style w:type="character" w:customStyle="1" w:styleId="Heading4Char">
    <w:name w:val="Heading 4 Char"/>
    <w:link w:val="Heading4"/>
    <w:uiPriority w:val="9"/>
    <w:rsid w:val="00A80E54"/>
    <w:rPr>
      <w:rFonts w:ascii="Arial" w:eastAsia="Times New Roman" w:hAnsi="Arial" w:cs="Times New Roman"/>
      <w:b/>
      <w:bCs/>
      <w:i/>
      <w:iCs/>
      <w:smallCaps/>
    </w:rPr>
  </w:style>
  <w:style w:type="numbering" w:customStyle="1" w:styleId="Style2">
    <w:name w:val="Style2"/>
    <w:uiPriority w:val="99"/>
    <w:rsid w:val="00A80E54"/>
    <w:pPr>
      <w:numPr>
        <w:numId w:val="1"/>
      </w:numPr>
    </w:pPr>
  </w:style>
  <w:style w:type="paragraph" w:customStyle="1" w:styleId="RefArea">
    <w:name w:val="RefArea"/>
    <w:basedOn w:val="Normal"/>
    <w:link w:val="RefAreaChar"/>
    <w:autoRedefine/>
    <w:rsid w:val="00B54B50"/>
    <w:rPr>
      <w:rFonts w:ascii="Arial Narrow" w:hAnsi="Arial Narrow"/>
      <w:noProof/>
      <w:sz w:val="16"/>
    </w:rPr>
  </w:style>
  <w:style w:type="paragraph" w:customStyle="1" w:styleId="Centrehead">
    <w:name w:val="Centrehead"/>
    <w:basedOn w:val="Normal"/>
    <w:autoRedefine/>
    <w:rsid w:val="00207939"/>
    <w:pPr>
      <w:jc w:val="center"/>
    </w:pPr>
    <w:rPr>
      <w:sz w:val="20"/>
    </w:rPr>
  </w:style>
  <w:style w:type="paragraph" w:customStyle="1" w:styleId="RefBold">
    <w:name w:val="RefBold"/>
    <w:basedOn w:val="RefArea"/>
    <w:link w:val="RefBoldChar"/>
    <w:autoRedefine/>
    <w:rsid w:val="00207939"/>
    <w:rPr>
      <w:b/>
    </w:rPr>
  </w:style>
  <w:style w:type="character" w:customStyle="1" w:styleId="RefAreaChar">
    <w:name w:val="RefArea Char"/>
    <w:link w:val="RefArea"/>
    <w:rsid w:val="00B54B50"/>
    <w:rPr>
      <w:rFonts w:ascii="Arial Narrow" w:eastAsia="Times New Roman" w:hAnsi="Arial Narrow"/>
      <w:noProof/>
      <w:sz w:val="16"/>
    </w:rPr>
  </w:style>
  <w:style w:type="character" w:customStyle="1" w:styleId="RefBoldChar">
    <w:name w:val="RefBold Char"/>
    <w:link w:val="RefBold"/>
    <w:rsid w:val="00207939"/>
    <w:rPr>
      <w:rFonts w:ascii="Arial Narrow" w:eastAsia="Times New Roman" w:hAnsi="Arial Narrow" w:cs="Times New Roman"/>
      <w:b/>
      <w:noProof/>
      <w:color w:val="339966"/>
      <w:sz w:val="16"/>
      <w:szCs w:val="20"/>
      <w:lang w:eastAsia="en-GB"/>
    </w:rPr>
  </w:style>
  <w:style w:type="paragraph" w:customStyle="1" w:styleId="RefRight">
    <w:name w:val="RefRight"/>
    <w:basedOn w:val="RefArea"/>
    <w:autoRedefine/>
    <w:rsid w:val="00207939"/>
  </w:style>
  <w:style w:type="paragraph" w:styleId="BalloonText">
    <w:name w:val="Balloon Text"/>
    <w:basedOn w:val="Normal"/>
    <w:link w:val="BalloonTextChar"/>
    <w:uiPriority w:val="99"/>
    <w:semiHidden/>
    <w:unhideWhenUsed/>
    <w:rsid w:val="002D5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AFB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965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65CD"/>
    <w:rPr>
      <w:rFonts w:ascii="Arial" w:eastAsia="Times New Roman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65C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65CD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rsid w:val="000B3D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302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430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F1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08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F108F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108F"/>
    <w:rPr>
      <w:rFonts w:ascii="Arial" w:eastAsia="Times New Roman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43E98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364D49"/>
    <w:pPr>
      <w:ind w:left="360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Default">
    <w:name w:val="Default"/>
    <w:rsid w:val="000043E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Number">
    <w:name w:val="List Number"/>
    <w:basedOn w:val="Normal"/>
    <w:autoRedefine/>
    <w:rsid w:val="000043E6"/>
    <w:pPr>
      <w:spacing w:after="120" w:line="336" w:lineRule="atLeast"/>
    </w:pPr>
  </w:style>
  <w:style w:type="character" w:styleId="UnresolvedMention">
    <w:name w:val="Unresolved Mention"/>
    <w:uiPriority w:val="99"/>
    <w:semiHidden/>
    <w:unhideWhenUsed/>
    <w:rsid w:val="00E1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3CFF-3F98-4923-9F86-03C9FA2D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arrangements determination letter April 2026 E</dc:title>
  <dc:subject>
  </dc:subject>
  <dc:creator>Jones, Jacquie M</dc:creator>
  <cp:keywords>
  </cp:keywords>
  <cp:lastModifiedBy>Natasha Hopkins</cp:lastModifiedBy>
  <cp:revision>2</cp:revision>
  <cp:lastPrinted>2019-12-03T12:24:00Z</cp:lastPrinted>
  <dcterms:created xsi:type="dcterms:W3CDTF">2026-04-09T08:19:00Z</dcterms:created>
  <dcterms:modified xsi:type="dcterms:W3CDTF">2026-04-09T08:27:19Z</dcterms:modified>
</cp:coreProperties>
</file>