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57F59" w:rsidR="00896023" w:rsidP="00557F59" w:rsidRDefault="00F93797" w14:paraId="426C0515" w14:textId="78F32861">
      <w:pPr>
        <w:jc w:val="center"/>
        <w:rPr>
          <w:rFonts w:ascii="Arial" w:hAnsi="Arial" w:cs="Arial"/>
          <w:b/>
          <w:sz w:val="24"/>
          <w:szCs w:val="24"/>
          <w:u w:val="single"/>
        </w:rPr>
      </w:pPr>
      <w:r>
        <w:rPr>
          <w:rFonts w:ascii="Arial" w:hAnsi="Arial" w:cs="Arial"/>
          <w:b/>
          <w:sz w:val="24"/>
          <w:szCs w:val="24"/>
          <w:u w:val="single"/>
        </w:rPr>
        <w:t xml:space="preserve"> </w:t>
      </w:r>
      <w:r w:rsidRPr="00557F59" w:rsidR="0084190B">
        <w:rPr>
          <w:rFonts w:ascii="Arial" w:hAnsi="Arial" w:cs="Arial"/>
          <w:b/>
          <w:sz w:val="24"/>
          <w:szCs w:val="24"/>
          <w:u w:val="single"/>
        </w:rPr>
        <w:t xml:space="preserve">Cardiff and Vale </w:t>
      </w:r>
      <w:r w:rsidRPr="00557F59" w:rsidR="00ED5A10">
        <w:rPr>
          <w:rFonts w:ascii="Arial" w:hAnsi="Arial" w:cs="Arial"/>
          <w:b/>
          <w:sz w:val="24"/>
          <w:szCs w:val="24"/>
          <w:u w:val="single"/>
        </w:rPr>
        <w:t>Advocacy Consultation</w:t>
      </w:r>
      <w:r w:rsidRPr="00557F59" w:rsidR="00046788">
        <w:rPr>
          <w:rFonts w:ascii="Arial" w:hAnsi="Arial" w:cs="Arial"/>
          <w:b/>
          <w:sz w:val="24"/>
          <w:szCs w:val="24"/>
          <w:u w:val="single"/>
        </w:rPr>
        <w:t xml:space="preserve"> Document.</w:t>
      </w:r>
    </w:p>
    <w:p w:rsidRPr="00557F59" w:rsidR="00557F59" w:rsidP="00557F59" w:rsidRDefault="00F93797" w14:paraId="1017A4E8" w14:textId="4D010489">
      <w:pPr>
        <w:jc w:val="center"/>
        <w:rPr>
          <w:rFonts w:ascii="Arial" w:hAnsi="Arial" w:cs="Arial"/>
          <w:b/>
          <w:sz w:val="24"/>
          <w:szCs w:val="24"/>
          <w:u w:val="single"/>
        </w:rPr>
      </w:pPr>
      <w:r>
        <w:rPr>
          <w:rFonts w:ascii="Arial" w:hAnsi="Arial" w:cs="Arial"/>
          <w:b/>
          <w:sz w:val="24"/>
          <w:szCs w:val="24"/>
          <w:u w:val="single"/>
        </w:rPr>
        <w:t>Deadline 3</w:t>
      </w:r>
      <w:r w:rsidR="008877E6">
        <w:rPr>
          <w:rFonts w:ascii="Arial" w:hAnsi="Arial" w:cs="Arial"/>
          <w:b/>
          <w:sz w:val="24"/>
          <w:szCs w:val="24"/>
          <w:u w:val="single"/>
        </w:rPr>
        <w:t>0</w:t>
      </w:r>
      <w:r>
        <w:rPr>
          <w:rFonts w:ascii="Arial" w:hAnsi="Arial" w:cs="Arial"/>
          <w:b/>
          <w:sz w:val="24"/>
          <w:szCs w:val="24"/>
          <w:u w:val="single"/>
        </w:rPr>
        <w:t xml:space="preserve"> </w:t>
      </w:r>
      <w:r w:rsidR="008877E6">
        <w:rPr>
          <w:rFonts w:ascii="Arial" w:hAnsi="Arial" w:cs="Arial"/>
          <w:b/>
          <w:sz w:val="24"/>
          <w:szCs w:val="24"/>
          <w:u w:val="single"/>
        </w:rPr>
        <w:t>April</w:t>
      </w:r>
      <w:r w:rsidRPr="00557F59" w:rsidR="00557F59">
        <w:rPr>
          <w:rFonts w:ascii="Arial" w:hAnsi="Arial" w:cs="Arial"/>
          <w:b/>
          <w:sz w:val="24"/>
          <w:szCs w:val="24"/>
          <w:u w:val="single"/>
        </w:rPr>
        <w:t xml:space="preserve"> 202</w:t>
      </w:r>
      <w:r>
        <w:rPr>
          <w:rFonts w:ascii="Arial" w:hAnsi="Arial" w:cs="Arial"/>
          <w:b/>
          <w:sz w:val="24"/>
          <w:szCs w:val="24"/>
          <w:u w:val="single"/>
        </w:rPr>
        <w:t>1</w:t>
      </w:r>
    </w:p>
    <w:p w:rsidR="00ED5A10" w:rsidP="00ED5A10" w:rsidRDefault="00ED5A10" w14:paraId="450BD903" w14:textId="77777777">
      <w:pPr>
        <w:spacing w:after="0" w:line="240" w:lineRule="auto"/>
        <w:rPr>
          <w:rFonts w:ascii="Arial" w:hAnsi="Arial" w:eastAsia="Times New Roman" w:cs="Arial"/>
          <w:b/>
          <w:sz w:val="24"/>
          <w:szCs w:val="24"/>
          <w:lang w:eastAsia="en-GB"/>
        </w:rPr>
      </w:pPr>
      <w:r w:rsidRPr="00ED5A10">
        <w:rPr>
          <w:rFonts w:ascii="Arial" w:hAnsi="Arial" w:eastAsia="Times New Roman" w:cs="Arial"/>
          <w:b/>
          <w:sz w:val="24"/>
          <w:szCs w:val="24"/>
          <w:lang w:eastAsia="en-GB"/>
        </w:rPr>
        <w:t xml:space="preserve">Introduction </w:t>
      </w:r>
    </w:p>
    <w:p w:rsidRPr="00ED5A10" w:rsidR="00ED5A10" w:rsidP="00ED5A10" w:rsidRDefault="00ED5A10" w14:paraId="41E6FAA1" w14:textId="60BAD11C">
      <w:pPr>
        <w:spacing w:after="0" w:line="240" w:lineRule="auto"/>
        <w:rPr>
          <w:rFonts w:ascii="Arial" w:hAnsi="Arial" w:eastAsia="Times New Roman" w:cs="Arial"/>
          <w:sz w:val="24"/>
          <w:szCs w:val="24"/>
          <w:lang w:eastAsia="en-GB"/>
        </w:rPr>
      </w:pPr>
      <w:r w:rsidRPr="00ED5A10">
        <w:rPr>
          <w:rFonts w:ascii="Arial" w:hAnsi="Arial" w:eastAsia="Times New Roman" w:cs="Arial"/>
          <w:sz w:val="24"/>
          <w:szCs w:val="24"/>
          <w:lang w:eastAsia="en-GB"/>
        </w:rPr>
        <w:t xml:space="preserve">The Social Services and Wellbeing (Wales) Act 2014 strengthened the responsibilities for local authorities and health boards to provide an enhanced range of advocacy services and introduced a duty to provide </w:t>
      </w:r>
      <w:r w:rsidR="004E1C44">
        <w:rPr>
          <w:rFonts w:ascii="Arial" w:hAnsi="Arial" w:eastAsia="Times New Roman" w:cs="Arial"/>
          <w:sz w:val="24"/>
          <w:szCs w:val="24"/>
          <w:lang w:eastAsia="en-GB"/>
        </w:rPr>
        <w:t>i</w:t>
      </w:r>
      <w:r w:rsidRPr="00ED5A10">
        <w:rPr>
          <w:rFonts w:ascii="Arial" w:hAnsi="Arial" w:eastAsia="Times New Roman" w:cs="Arial"/>
          <w:sz w:val="24"/>
          <w:szCs w:val="24"/>
          <w:lang w:eastAsia="en-GB"/>
        </w:rPr>
        <w:t xml:space="preserve">ndependent </w:t>
      </w:r>
      <w:r w:rsidR="004E1C44">
        <w:rPr>
          <w:rFonts w:ascii="Arial" w:hAnsi="Arial" w:eastAsia="Times New Roman" w:cs="Arial"/>
          <w:sz w:val="24"/>
          <w:szCs w:val="24"/>
          <w:lang w:eastAsia="en-GB"/>
        </w:rPr>
        <w:t>p</w:t>
      </w:r>
      <w:r w:rsidRPr="00ED5A10">
        <w:rPr>
          <w:rFonts w:ascii="Arial" w:hAnsi="Arial" w:eastAsia="Times New Roman" w:cs="Arial"/>
          <w:sz w:val="24"/>
          <w:szCs w:val="24"/>
          <w:lang w:eastAsia="en-GB"/>
        </w:rPr>
        <w:t xml:space="preserve">rofessional </w:t>
      </w:r>
      <w:r w:rsidR="004E1C44">
        <w:rPr>
          <w:rFonts w:ascii="Arial" w:hAnsi="Arial" w:eastAsia="Times New Roman" w:cs="Arial"/>
          <w:sz w:val="24"/>
          <w:szCs w:val="24"/>
          <w:lang w:eastAsia="en-GB"/>
        </w:rPr>
        <w:t>a</w:t>
      </w:r>
      <w:r w:rsidRPr="00ED5A10">
        <w:rPr>
          <w:rFonts w:ascii="Arial" w:hAnsi="Arial" w:eastAsia="Times New Roman" w:cs="Arial"/>
          <w:sz w:val="24"/>
          <w:szCs w:val="24"/>
          <w:lang w:eastAsia="en-GB"/>
        </w:rPr>
        <w:t>dvocacy. The Cardiff and Vale Regional Partnership Board (RPB) committed the two local authorities to co-produce an approach to advocacy that:</w:t>
      </w:r>
    </w:p>
    <w:p w:rsidRPr="00ED5A10" w:rsidR="00ED5A10" w:rsidP="00ED5A10" w:rsidRDefault="00ED5A10" w14:paraId="3E7C909A" w14:textId="77777777">
      <w:pPr>
        <w:spacing w:after="0" w:line="240" w:lineRule="auto"/>
        <w:rPr>
          <w:rFonts w:ascii="Arial" w:hAnsi="Arial" w:eastAsia="Times New Roman" w:cs="Arial"/>
          <w:sz w:val="24"/>
          <w:szCs w:val="24"/>
          <w:lang w:eastAsia="en-GB"/>
        </w:rPr>
      </w:pPr>
    </w:p>
    <w:p w:rsidRPr="00ED5A10" w:rsidR="00ED5A10" w:rsidP="00ED5A10" w:rsidRDefault="00ED5A10" w14:paraId="4BC44953" w14:textId="35ADAC2C">
      <w:pPr>
        <w:numPr>
          <w:ilvl w:val="0"/>
          <w:numId w:val="1"/>
        </w:numPr>
        <w:spacing w:after="0" w:line="240" w:lineRule="auto"/>
        <w:contextualSpacing/>
        <w:rPr>
          <w:rFonts w:ascii="Arial" w:hAnsi="Arial" w:eastAsia="Times New Roman" w:cs="Arial"/>
          <w:sz w:val="24"/>
          <w:szCs w:val="24"/>
          <w:lang w:eastAsia="en-GB"/>
        </w:rPr>
      </w:pPr>
      <w:r w:rsidRPr="00ED5A10">
        <w:rPr>
          <w:rFonts w:ascii="Arial" w:hAnsi="Arial" w:eastAsia="Times New Roman" w:cs="Arial"/>
          <w:sz w:val="24"/>
          <w:szCs w:val="24"/>
          <w:lang w:eastAsia="en-GB"/>
        </w:rPr>
        <w:t xml:space="preserve">Promotes a strong, positive image of </w:t>
      </w:r>
      <w:r w:rsidR="004E1C44">
        <w:rPr>
          <w:rFonts w:ascii="Arial" w:hAnsi="Arial" w:eastAsia="Times New Roman" w:cs="Arial"/>
          <w:sz w:val="24"/>
          <w:szCs w:val="24"/>
          <w:lang w:eastAsia="en-GB"/>
        </w:rPr>
        <w:t>i</w:t>
      </w:r>
      <w:r w:rsidRPr="00ED5A10">
        <w:rPr>
          <w:rFonts w:ascii="Arial" w:hAnsi="Arial" w:eastAsia="Times New Roman" w:cs="Arial"/>
          <w:sz w:val="24"/>
          <w:szCs w:val="24"/>
          <w:lang w:eastAsia="en-GB"/>
        </w:rPr>
        <w:t xml:space="preserve">ndependent </w:t>
      </w:r>
      <w:r w:rsidR="004E1C44">
        <w:rPr>
          <w:rFonts w:ascii="Arial" w:hAnsi="Arial" w:eastAsia="Times New Roman" w:cs="Arial"/>
          <w:sz w:val="24"/>
          <w:szCs w:val="24"/>
          <w:lang w:eastAsia="en-GB"/>
        </w:rPr>
        <w:t>p</w:t>
      </w:r>
      <w:r w:rsidRPr="00ED5A10">
        <w:rPr>
          <w:rFonts w:ascii="Arial" w:hAnsi="Arial" w:eastAsia="Times New Roman" w:cs="Arial"/>
          <w:sz w:val="24"/>
          <w:szCs w:val="24"/>
          <w:lang w:eastAsia="en-GB"/>
        </w:rPr>
        <w:t xml:space="preserve">rofessional </w:t>
      </w:r>
      <w:r w:rsidR="004E1C44">
        <w:rPr>
          <w:rFonts w:ascii="Arial" w:hAnsi="Arial" w:eastAsia="Times New Roman" w:cs="Arial"/>
          <w:sz w:val="24"/>
          <w:szCs w:val="24"/>
          <w:lang w:eastAsia="en-GB"/>
        </w:rPr>
        <w:t>a</w:t>
      </w:r>
      <w:r w:rsidRPr="00ED5A10">
        <w:rPr>
          <w:rFonts w:ascii="Arial" w:hAnsi="Arial" w:eastAsia="Times New Roman" w:cs="Arial"/>
          <w:sz w:val="24"/>
          <w:szCs w:val="24"/>
          <w:lang w:eastAsia="en-GB"/>
        </w:rPr>
        <w:t>dvocacy throughout the Region to encourage people’s access.</w:t>
      </w:r>
    </w:p>
    <w:p w:rsidRPr="00ED5A10" w:rsidR="00ED5A10" w:rsidP="00ED5A10" w:rsidRDefault="00ED5A10" w14:paraId="443DC5C6" w14:textId="33980765">
      <w:pPr>
        <w:numPr>
          <w:ilvl w:val="0"/>
          <w:numId w:val="1"/>
        </w:numPr>
        <w:spacing w:after="0" w:line="240" w:lineRule="auto"/>
        <w:contextualSpacing/>
        <w:rPr>
          <w:rFonts w:ascii="Arial" w:hAnsi="Arial" w:eastAsia="Times New Roman" w:cs="Arial"/>
          <w:sz w:val="24"/>
          <w:szCs w:val="24"/>
          <w:lang w:eastAsia="en-GB"/>
        </w:rPr>
      </w:pPr>
      <w:r w:rsidRPr="00ED5A10">
        <w:rPr>
          <w:rFonts w:ascii="Arial" w:hAnsi="Arial" w:eastAsia="Times New Roman" w:cs="Arial"/>
          <w:sz w:val="24"/>
          <w:szCs w:val="24"/>
          <w:lang w:eastAsia="en-GB"/>
        </w:rPr>
        <w:t xml:space="preserve">Provides easy access to </w:t>
      </w:r>
      <w:r w:rsidR="004E1C44">
        <w:rPr>
          <w:rFonts w:ascii="Arial" w:hAnsi="Arial" w:eastAsia="Times New Roman" w:cs="Arial"/>
          <w:sz w:val="24"/>
          <w:szCs w:val="24"/>
          <w:lang w:eastAsia="en-GB"/>
        </w:rPr>
        <w:t>i</w:t>
      </w:r>
      <w:r w:rsidRPr="00ED5A10">
        <w:rPr>
          <w:rFonts w:ascii="Arial" w:hAnsi="Arial" w:eastAsia="Times New Roman" w:cs="Arial"/>
          <w:sz w:val="24"/>
          <w:szCs w:val="24"/>
          <w:lang w:eastAsia="en-GB"/>
        </w:rPr>
        <w:t xml:space="preserve">ndependent </w:t>
      </w:r>
      <w:r w:rsidR="004E1C44">
        <w:rPr>
          <w:rFonts w:ascii="Arial" w:hAnsi="Arial" w:eastAsia="Times New Roman" w:cs="Arial"/>
          <w:sz w:val="24"/>
          <w:szCs w:val="24"/>
          <w:lang w:eastAsia="en-GB"/>
        </w:rPr>
        <w:t>p</w:t>
      </w:r>
      <w:r w:rsidRPr="00ED5A10">
        <w:rPr>
          <w:rFonts w:ascii="Arial" w:hAnsi="Arial" w:eastAsia="Times New Roman" w:cs="Arial"/>
          <w:sz w:val="24"/>
          <w:szCs w:val="24"/>
          <w:lang w:eastAsia="en-GB"/>
        </w:rPr>
        <w:t xml:space="preserve">rofessional </w:t>
      </w:r>
      <w:r w:rsidR="004E1C44">
        <w:rPr>
          <w:rFonts w:ascii="Arial" w:hAnsi="Arial" w:eastAsia="Times New Roman" w:cs="Arial"/>
          <w:sz w:val="24"/>
          <w:szCs w:val="24"/>
          <w:lang w:eastAsia="en-GB"/>
        </w:rPr>
        <w:t>a</w:t>
      </w:r>
      <w:r w:rsidRPr="00ED5A10">
        <w:rPr>
          <w:rFonts w:ascii="Arial" w:hAnsi="Arial" w:eastAsia="Times New Roman" w:cs="Arial"/>
          <w:sz w:val="24"/>
          <w:szCs w:val="24"/>
          <w:lang w:eastAsia="en-GB"/>
        </w:rPr>
        <w:t>dvocacy and other forms of advocacy and support.</w:t>
      </w:r>
    </w:p>
    <w:p w:rsidR="00604CA5" w:rsidP="00604CA5" w:rsidRDefault="00ED5A10" w14:paraId="4A758E98" w14:textId="6920CB08">
      <w:pPr>
        <w:numPr>
          <w:ilvl w:val="0"/>
          <w:numId w:val="1"/>
        </w:numPr>
        <w:spacing w:after="0" w:line="240" w:lineRule="auto"/>
        <w:contextualSpacing/>
        <w:rPr>
          <w:rFonts w:ascii="Arial" w:hAnsi="Arial" w:eastAsia="Times New Roman" w:cs="Arial"/>
          <w:sz w:val="24"/>
          <w:szCs w:val="24"/>
          <w:lang w:eastAsia="en-GB"/>
        </w:rPr>
      </w:pPr>
      <w:r w:rsidRPr="00604CA5">
        <w:rPr>
          <w:rFonts w:ascii="Arial" w:hAnsi="Arial" w:eastAsia="Times New Roman" w:cs="Arial"/>
          <w:sz w:val="24"/>
          <w:szCs w:val="24"/>
          <w:lang w:eastAsia="en-GB"/>
        </w:rPr>
        <w:t>Provides high quality advocacy and</w:t>
      </w:r>
      <w:r w:rsidR="004E1C44">
        <w:rPr>
          <w:rFonts w:ascii="Arial" w:hAnsi="Arial" w:eastAsia="Times New Roman" w:cs="Arial"/>
          <w:sz w:val="24"/>
          <w:szCs w:val="24"/>
          <w:lang w:eastAsia="en-GB"/>
        </w:rPr>
        <w:t xml:space="preserve"> i</w:t>
      </w:r>
      <w:r w:rsidRPr="00604CA5">
        <w:rPr>
          <w:rFonts w:ascii="Arial" w:hAnsi="Arial" w:eastAsia="Times New Roman" w:cs="Arial"/>
          <w:sz w:val="24"/>
          <w:szCs w:val="24"/>
          <w:lang w:eastAsia="en-GB"/>
        </w:rPr>
        <w:t xml:space="preserve">ndependent </w:t>
      </w:r>
      <w:r w:rsidR="004E1C44">
        <w:rPr>
          <w:rFonts w:ascii="Arial" w:hAnsi="Arial" w:eastAsia="Times New Roman" w:cs="Arial"/>
          <w:sz w:val="24"/>
          <w:szCs w:val="24"/>
          <w:lang w:eastAsia="en-GB"/>
        </w:rPr>
        <w:t>p</w:t>
      </w:r>
      <w:r w:rsidRPr="00604CA5">
        <w:rPr>
          <w:rFonts w:ascii="Arial" w:hAnsi="Arial" w:eastAsia="Times New Roman" w:cs="Arial"/>
          <w:sz w:val="24"/>
          <w:szCs w:val="24"/>
          <w:lang w:eastAsia="en-GB"/>
        </w:rPr>
        <w:t xml:space="preserve">rofessional </w:t>
      </w:r>
      <w:r w:rsidR="004E1C44">
        <w:rPr>
          <w:rFonts w:ascii="Arial" w:hAnsi="Arial" w:eastAsia="Times New Roman" w:cs="Arial"/>
          <w:sz w:val="24"/>
          <w:szCs w:val="24"/>
          <w:lang w:eastAsia="en-GB"/>
        </w:rPr>
        <w:t>a</w:t>
      </w:r>
      <w:r w:rsidRPr="00604CA5">
        <w:rPr>
          <w:rFonts w:ascii="Arial" w:hAnsi="Arial" w:eastAsia="Times New Roman" w:cs="Arial"/>
          <w:sz w:val="24"/>
          <w:szCs w:val="24"/>
          <w:lang w:eastAsia="en-GB"/>
        </w:rPr>
        <w:t>dvocacy to anyone who need it without delay.</w:t>
      </w:r>
    </w:p>
    <w:p w:rsidR="00604CA5" w:rsidP="00604CA5" w:rsidRDefault="00604CA5" w14:paraId="1DAC350B" w14:textId="727BA196">
      <w:pPr>
        <w:spacing w:after="0" w:line="240" w:lineRule="auto"/>
        <w:contextualSpacing/>
        <w:rPr>
          <w:rFonts w:ascii="Arial" w:hAnsi="Arial" w:eastAsia="Times New Roman" w:cs="Arial"/>
          <w:sz w:val="24"/>
          <w:szCs w:val="24"/>
          <w:lang w:eastAsia="en-GB"/>
        </w:rPr>
      </w:pPr>
    </w:p>
    <w:p w:rsidRPr="00604CA5" w:rsidR="00604CA5" w:rsidP="00604CA5" w:rsidRDefault="00604CA5" w14:paraId="64E8AC22" w14:textId="77777777">
      <w:pPr>
        <w:autoSpaceDE w:val="0"/>
        <w:autoSpaceDN w:val="0"/>
        <w:adjustRightInd w:val="0"/>
        <w:spacing w:after="0" w:line="240" w:lineRule="auto"/>
        <w:rPr>
          <w:rFonts w:ascii="Arial" w:hAnsi="Arial" w:cs="Arial"/>
          <w:b/>
          <w:sz w:val="24"/>
          <w:szCs w:val="24"/>
        </w:rPr>
      </w:pPr>
      <w:r w:rsidRPr="00604CA5">
        <w:rPr>
          <w:rFonts w:ascii="Arial" w:hAnsi="Arial" w:cs="Arial"/>
          <w:b/>
          <w:sz w:val="24"/>
          <w:szCs w:val="24"/>
        </w:rPr>
        <w:t>What is Advocacy?</w:t>
      </w:r>
    </w:p>
    <w:p w:rsidRPr="00ED5A10" w:rsidR="00604CA5" w:rsidP="00604CA5" w:rsidRDefault="00604CA5" w14:paraId="178799CA" w14:textId="4D207DDA">
      <w:pPr>
        <w:autoSpaceDE w:val="0"/>
        <w:autoSpaceDN w:val="0"/>
        <w:adjustRightInd w:val="0"/>
        <w:spacing w:after="0" w:line="240" w:lineRule="auto"/>
        <w:rPr>
          <w:rFonts w:ascii="Arial" w:hAnsi="Arial" w:cs="Arial"/>
          <w:sz w:val="24"/>
          <w:szCs w:val="24"/>
        </w:rPr>
      </w:pPr>
      <w:r w:rsidRPr="00ED5A10">
        <w:rPr>
          <w:rFonts w:ascii="Arial" w:hAnsi="Arial" w:cs="Arial"/>
          <w:sz w:val="24"/>
          <w:szCs w:val="24"/>
        </w:rPr>
        <w:t>Advocacy is taking action to help people say what they want, secure their rights,</w:t>
      </w:r>
    </w:p>
    <w:p w:rsidR="00604CA5" w:rsidP="00604CA5" w:rsidRDefault="00604CA5" w14:paraId="4823AA2E" w14:textId="71F639F3">
      <w:pPr>
        <w:autoSpaceDE w:val="0"/>
        <w:autoSpaceDN w:val="0"/>
        <w:adjustRightInd w:val="0"/>
        <w:spacing w:after="0" w:line="240" w:lineRule="auto"/>
        <w:rPr>
          <w:rFonts w:ascii="Arial" w:hAnsi="Arial" w:cs="Arial"/>
          <w:sz w:val="24"/>
          <w:szCs w:val="24"/>
        </w:rPr>
      </w:pPr>
      <w:r w:rsidRPr="00ED5A10">
        <w:rPr>
          <w:rFonts w:ascii="Arial" w:hAnsi="Arial" w:cs="Arial"/>
          <w:sz w:val="24"/>
          <w:szCs w:val="24"/>
        </w:rPr>
        <w:t>represent their interests and obtain services they need. Advocates and advocacy schemes</w:t>
      </w:r>
      <w:r>
        <w:rPr>
          <w:rFonts w:ascii="Arial" w:hAnsi="Arial" w:cs="Arial"/>
          <w:sz w:val="24"/>
          <w:szCs w:val="24"/>
        </w:rPr>
        <w:t xml:space="preserve"> </w:t>
      </w:r>
      <w:r w:rsidRPr="00ED5A10">
        <w:rPr>
          <w:rFonts w:ascii="Arial" w:hAnsi="Arial" w:cs="Arial"/>
          <w:sz w:val="24"/>
          <w:szCs w:val="24"/>
        </w:rPr>
        <w:t>work in partnership with the people they support and take their side. Advocacy promotes</w:t>
      </w:r>
      <w:r>
        <w:rPr>
          <w:rFonts w:ascii="Arial" w:hAnsi="Arial" w:cs="Arial"/>
          <w:sz w:val="24"/>
          <w:szCs w:val="24"/>
        </w:rPr>
        <w:t xml:space="preserve"> </w:t>
      </w:r>
      <w:r w:rsidRPr="00ED5A10">
        <w:rPr>
          <w:rFonts w:ascii="Arial" w:hAnsi="Arial" w:cs="Arial"/>
          <w:sz w:val="24"/>
          <w:szCs w:val="24"/>
        </w:rPr>
        <w:t>social inclusion, equality and social justice.” (Action for Advocacy, 2002).</w:t>
      </w:r>
    </w:p>
    <w:p w:rsidR="00604CA5" w:rsidP="00604CA5" w:rsidRDefault="00604CA5" w14:paraId="0E1A02DC" w14:textId="16EC74D6">
      <w:pPr>
        <w:autoSpaceDE w:val="0"/>
        <w:autoSpaceDN w:val="0"/>
        <w:adjustRightInd w:val="0"/>
        <w:spacing w:after="0" w:line="240" w:lineRule="auto"/>
        <w:rPr>
          <w:rFonts w:ascii="Arial" w:hAnsi="Arial" w:cs="Arial"/>
          <w:sz w:val="24"/>
          <w:szCs w:val="24"/>
        </w:rPr>
      </w:pPr>
    </w:p>
    <w:p w:rsidRPr="00604CA5" w:rsidR="00604CA5" w:rsidP="00604CA5" w:rsidRDefault="00604CA5" w14:paraId="1F629772" w14:textId="7B6D92ED">
      <w:pPr>
        <w:spacing w:after="0" w:line="240" w:lineRule="exact"/>
        <w:rPr>
          <w:rFonts w:ascii="Arial" w:hAnsi="Arial" w:eastAsia="Times New Roman" w:cs="Arial"/>
          <w:sz w:val="24"/>
          <w:szCs w:val="24"/>
          <w:lang w:val="en-US" w:eastAsia="en-GB"/>
        </w:rPr>
      </w:pPr>
      <w:r w:rsidRPr="00604CA5">
        <w:rPr>
          <w:rFonts w:ascii="Arial" w:hAnsi="Arial" w:cs="Arial"/>
          <w:sz w:val="24"/>
          <w:szCs w:val="24"/>
        </w:rPr>
        <w:t xml:space="preserve">The Code of Practice for Advocacy says </w:t>
      </w:r>
      <w:r w:rsidRPr="00604CA5">
        <w:rPr>
          <w:rFonts w:ascii="Arial" w:hAnsi="Arial" w:eastAsia="Times New Roman" w:cs="Arial"/>
          <w:sz w:val="24"/>
          <w:szCs w:val="24"/>
          <w:lang w:val="en-US" w:eastAsia="en-GB"/>
        </w:rPr>
        <w:t xml:space="preserve">the following principles should be reflected in arrangements for planning, commissioning, monitoring or review of advocacy services in the area. The process must ensure that people are empowered to express their own views, wishes and feelings and are able to participate fully as equal partners. </w:t>
      </w:r>
    </w:p>
    <w:p w:rsidRPr="00604CA5" w:rsidR="00604CA5" w:rsidP="00604CA5" w:rsidRDefault="00604CA5" w14:paraId="2458AFF5" w14:textId="77777777">
      <w:pPr>
        <w:spacing w:after="0" w:line="240" w:lineRule="exact"/>
        <w:ind w:left="425"/>
        <w:rPr>
          <w:rFonts w:ascii="Arial" w:hAnsi="Arial" w:eastAsia="Times New Roman" w:cs="Arial"/>
          <w:sz w:val="24"/>
          <w:szCs w:val="24"/>
          <w:lang w:eastAsia="en-GB"/>
        </w:rPr>
      </w:pPr>
    </w:p>
    <w:p w:rsidRPr="00604CA5" w:rsidR="00604CA5" w:rsidP="00604CA5" w:rsidRDefault="00604CA5" w14:paraId="7962FEAD" w14:textId="77777777">
      <w:pPr>
        <w:spacing w:after="0" w:line="240" w:lineRule="exact"/>
        <w:ind w:left="425"/>
        <w:rPr>
          <w:rFonts w:ascii="Arial" w:hAnsi="Arial" w:eastAsia="Times New Roman" w:cs="Arial"/>
          <w:sz w:val="24"/>
          <w:szCs w:val="24"/>
          <w:lang w:eastAsia="en-GB"/>
        </w:rPr>
      </w:pPr>
      <w:r w:rsidRPr="00604CA5">
        <w:rPr>
          <w:rFonts w:ascii="Arial" w:hAnsi="Arial" w:eastAsia="Times New Roman" w:cs="Arial"/>
          <w:sz w:val="24"/>
          <w:szCs w:val="24"/>
          <w:lang w:eastAsia="en-GB"/>
        </w:rPr>
        <w:t>Advocacy services should:</w:t>
      </w:r>
    </w:p>
    <w:p w:rsidRPr="00604CA5" w:rsidR="00604CA5" w:rsidP="00604CA5" w:rsidRDefault="00604CA5" w14:paraId="65D12749" w14:textId="77777777">
      <w:pPr>
        <w:numPr>
          <w:ilvl w:val="0"/>
          <w:numId w:val="9"/>
        </w:numPr>
        <w:spacing w:after="0" w:line="240" w:lineRule="exact"/>
        <w:rPr>
          <w:rFonts w:ascii="Arial" w:hAnsi="Arial" w:eastAsia="Times New Roman" w:cs="Arial"/>
          <w:sz w:val="24"/>
          <w:szCs w:val="24"/>
          <w:lang w:eastAsia="en-GB"/>
        </w:rPr>
      </w:pPr>
      <w:r w:rsidRPr="00604CA5">
        <w:rPr>
          <w:rFonts w:ascii="Arial" w:hAnsi="Arial" w:eastAsia="Times New Roman" w:cs="Arial"/>
          <w:sz w:val="24"/>
          <w:szCs w:val="24"/>
          <w:lang w:eastAsia="en-GB"/>
        </w:rPr>
        <w:t xml:space="preserve">be led by the views and wishes of the individual   </w:t>
      </w:r>
    </w:p>
    <w:p w:rsidRPr="00604CA5" w:rsidR="00604CA5" w:rsidP="00604CA5" w:rsidRDefault="00604CA5" w14:paraId="23DCFFDA" w14:textId="77777777">
      <w:pPr>
        <w:numPr>
          <w:ilvl w:val="0"/>
          <w:numId w:val="9"/>
        </w:numPr>
        <w:spacing w:after="0" w:line="240" w:lineRule="exact"/>
        <w:rPr>
          <w:rFonts w:ascii="Arial" w:hAnsi="Arial" w:eastAsia="Times New Roman" w:cs="Arial"/>
          <w:sz w:val="24"/>
          <w:szCs w:val="24"/>
          <w:lang w:eastAsia="en-GB"/>
        </w:rPr>
      </w:pPr>
      <w:r w:rsidRPr="00604CA5">
        <w:rPr>
          <w:rFonts w:ascii="Arial" w:hAnsi="Arial" w:eastAsia="Times New Roman" w:cs="Arial"/>
          <w:sz w:val="24"/>
          <w:szCs w:val="24"/>
          <w:lang w:eastAsia="en-GB"/>
        </w:rPr>
        <w:t xml:space="preserve">be champions of the individual’s rights and needs </w:t>
      </w:r>
    </w:p>
    <w:p w:rsidRPr="00604CA5" w:rsidR="00604CA5" w:rsidP="00604CA5" w:rsidRDefault="00604CA5" w14:paraId="705009FC" w14:textId="77777777">
      <w:pPr>
        <w:numPr>
          <w:ilvl w:val="0"/>
          <w:numId w:val="9"/>
        </w:numPr>
        <w:spacing w:after="0" w:line="240" w:lineRule="exact"/>
        <w:rPr>
          <w:rFonts w:ascii="Arial" w:hAnsi="Arial" w:eastAsia="Times New Roman" w:cs="Arial"/>
          <w:sz w:val="24"/>
          <w:szCs w:val="24"/>
          <w:lang w:eastAsia="en-GB"/>
        </w:rPr>
      </w:pPr>
      <w:r w:rsidRPr="00604CA5">
        <w:rPr>
          <w:rFonts w:ascii="Arial" w:hAnsi="Arial" w:eastAsia="Times New Roman" w:cs="Arial"/>
          <w:sz w:val="24"/>
          <w:szCs w:val="24"/>
          <w:lang w:eastAsia="en-GB"/>
        </w:rPr>
        <w:t xml:space="preserve">be well publicised and easy to use </w:t>
      </w:r>
    </w:p>
    <w:p w:rsidRPr="00604CA5" w:rsidR="00604CA5" w:rsidP="00604CA5" w:rsidRDefault="00604CA5" w14:paraId="499C06CD" w14:textId="77777777">
      <w:pPr>
        <w:numPr>
          <w:ilvl w:val="0"/>
          <w:numId w:val="9"/>
        </w:numPr>
        <w:spacing w:after="0" w:line="240" w:lineRule="exact"/>
        <w:rPr>
          <w:rFonts w:ascii="Arial" w:hAnsi="Arial" w:eastAsia="Times New Roman" w:cs="Arial"/>
          <w:sz w:val="24"/>
          <w:szCs w:val="24"/>
          <w:lang w:eastAsia="en-GB"/>
        </w:rPr>
      </w:pPr>
      <w:r w:rsidRPr="00604CA5">
        <w:rPr>
          <w:rFonts w:ascii="Arial" w:hAnsi="Arial" w:eastAsia="Times New Roman" w:cs="Arial"/>
          <w:sz w:val="24"/>
          <w:szCs w:val="24"/>
          <w:lang w:eastAsia="en-GB"/>
        </w:rPr>
        <w:t>work exclusively for the individual</w:t>
      </w:r>
    </w:p>
    <w:p w:rsidRPr="00604CA5" w:rsidR="00604CA5" w:rsidP="00604CA5" w:rsidRDefault="00604CA5" w14:paraId="01BDC2DD" w14:textId="77777777">
      <w:pPr>
        <w:numPr>
          <w:ilvl w:val="0"/>
          <w:numId w:val="9"/>
        </w:numPr>
        <w:spacing w:after="0" w:line="240" w:lineRule="exact"/>
        <w:rPr>
          <w:rFonts w:ascii="Arial" w:hAnsi="Arial" w:eastAsia="Times New Roman" w:cs="Arial"/>
          <w:sz w:val="24"/>
          <w:szCs w:val="24"/>
          <w:lang w:eastAsia="en-GB"/>
        </w:rPr>
      </w:pPr>
      <w:r w:rsidRPr="00604CA5">
        <w:rPr>
          <w:rFonts w:ascii="Arial" w:hAnsi="Arial" w:eastAsia="Times New Roman" w:cs="Arial"/>
          <w:sz w:val="24"/>
          <w:szCs w:val="24"/>
          <w:lang w:eastAsia="en-GB"/>
        </w:rPr>
        <w:t>be well managed, prompt, responsive and provide value for money</w:t>
      </w:r>
    </w:p>
    <w:p w:rsidRPr="00604CA5" w:rsidR="00604CA5" w:rsidP="00604CA5" w:rsidRDefault="00604CA5" w14:paraId="67E94A56" w14:textId="77777777">
      <w:pPr>
        <w:numPr>
          <w:ilvl w:val="0"/>
          <w:numId w:val="9"/>
        </w:numPr>
        <w:spacing w:after="0" w:line="240" w:lineRule="exact"/>
        <w:rPr>
          <w:rFonts w:ascii="Arial" w:hAnsi="Arial" w:eastAsia="Times New Roman" w:cs="Arial"/>
          <w:sz w:val="24"/>
          <w:szCs w:val="24"/>
          <w:lang w:eastAsia="en-GB"/>
        </w:rPr>
      </w:pPr>
      <w:r w:rsidRPr="00604CA5">
        <w:rPr>
          <w:rFonts w:ascii="Arial" w:hAnsi="Arial" w:eastAsia="Times New Roman" w:cs="Arial"/>
          <w:sz w:val="24"/>
          <w:szCs w:val="24"/>
          <w:lang w:eastAsia="en-GB"/>
        </w:rPr>
        <w:t xml:space="preserve">respect confidentiality </w:t>
      </w:r>
    </w:p>
    <w:p w:rsidRPr="00604CA5" w:rsidR="00604CA5" w:rsidP="00604CA5" w:rsidRDefault="00604CA5" w14:paraId="7BD5ABF8" w14:textId="77777777">
      <w:pPr>
        <w:numPr>
          <w:ilvl w:val="0"/>
          <w:numId w:val="9"/>
        </w:numPr>
        <w:spacing w:after="0" w:line="240" w:lineRule="exact"/>
        <w:rPr>
          <w:rFonts w:ascii="Arial" w:hAnsi="Arial" w:eastAsia="Times New Roman" w:cs="Arial"/>
          <w:sz w:val="24"/>
          <w:szCs w:val="24"/>
          <w:lang w:eastAsia="en-GB"/>
        </w:rPr>
      </w:pPr>
      <w:r w:rsidRPr="00604CA5">
        <w:rPr>
          <w:rFonts w:ascii="Arial" w:hAnsi="Arial" w:eastAsia="Times New Roman" w:cs="Arial"/>
          <w:sz w:val="24"/>
          <w:szCs w:val="24"/>
          <w:lang w:eastAsia="en-GB"/>
        </w:rPr>
        <w:t xml:space="preserve">have effective, accessible Compliments and Complaints procedures </w:t>
      </w:r>
    </w:p>
    <w:p w:rsidRPr="00604CA5" w:rsidR="00604CA5" w:rsidP="00604CA5" w:rsidRDefault="00604CA5" w14:paraId="4F333B0F" w14:textId="77777777">
      <w:pPr>
        <w:numPr>
          <w:ilvl w:val="0"/>
          <w:numId w:val="9"/>
        </w:numPr>
        <w:spacing w:after="0" w:line="240" w:lineRule="exact"/>
        <w:rPr>
          <w:rFonts w:ascii="Arial" w:hAnsi="Arial" w:eastAsia="Times New Roman" w:cs="Arial"/>
          <w:sz w:val="24"/>
          <w:szCs w:val="24"/>
          <w:lang w:eastAsia="en-GB"/>
        </w:rPr>
      </w:pPr>
      <w:r w:rsidRPr="00604CA5">
        <w:rPr>
          <w:rFonts w:ascii="Arial" w:hAnsi="Arial" w:eastAsia="Times New Roman" w:cs="Arial"/>
          <w:sz w:val="24"/>
          <w:szCs w:val="24"/>
          <w:lang w:eastAsia="en-GB"/>
        </w:rPr>
        <w:t>promote and monitor equality</w:t>
      </w:r>
    </w:p>
    <w:p w:rsidR="00604CA5" w:rsidP="00604CA5" w:rsidRDefault="00604CA5" w14:paraId="084AF117" w14:textId="5352826E">
      <w:pPr>
        <w:autoSpaceDE w:val="0"/>
        <w:autoSpaceDN w:val="0"/>
        <w:adjustRightInd w:val="0"/>
        <w:spacing w:after="0" w:line="240" w:lineRule="auto"/>
        <w:rPr>
          <w:rFonts w:ascii="Arial" w:hAnsi="Arial" w:cs="Arial"/>
          <w:sz w:val="24"/>
          <w:szCs w:val="24"/>
        </w:rPr>
      </w:pPr>
    </w:p>
    <w:p w:rsidRPr="00ED5A10" w:rsidR="00ED5A10" w:rsidP="00ED5A10" w:rsidRDefault="00604CA5" w14:paraId="541BD888" w14:textId="1409368F">
      <w:pPr>
        <w:spacing w:after="0" w:line="240" w:lineRule="auto"/>
        <w:contextualSpacing/>
        <w:rPr>
          <w:rFonts w:ascii="Arial" w:hAnsi="Arial" w:eastAsia="Times New Roman" w:cs="Arial"/>
          <w:b/>
          <w:bCs/>
          <w:sz w:val="24"/>
          <w:szCs w:val="24"/>
          <w:lang w:eastAsia="en-GB"/>
        </w:rPr>
      </w:pPr>
      <w:r>
        <w:rPr>
          <w:rFonts w:ascii="Arial" w:hAnsi="Arial" w:eastAsia="Times New Roman" w:cs="Arial"/>
          <w:b/>
          <w:bCs/>
          <w:sz w:val="24"/>
          <w:szCs w:val="24"/>
          <w:lang w:eastAsia="en-GB"/>
        </w:rPr>
        <w:t>Consultation</w:t>
      </w:r>
    </w:p>
    <w:p w:rsidR="007C659A" w:rsidP="0085547F" w:rsidRDefault="00ED5A10" w14:paraId="59C8C53D" w14:textId="52D2EFB6">
      <w:pPr>
        <w:autoSpaceDE w:val="0"/>
        <w:autoSpaceDN w:val="0"/>
        <w:adjustRightInd w:val="0"/>
        <w:spacing w:after="0" w:line="240" w:lineRule="auto"/>
        <w:rPr>
          <w:rFonts w:ascii="Arial" w:hAnsi="Arial" w:eastAsia="Times New Roman" w:cs="Arial"/>
          <w:sz w:val="24"/>
          <w:szCs w:val="24"/>
          <w:lang w:eastAsia="en-GB"/>
        </w:rPr>
      </w:pPr>
      <w:r w:rsidRPr="00604CA5">
        <w:rPr>
          <w:rFonts w:ascii="Arial" w:hAnsi="Arial" w:eastAsia="Times New Roman" w:cs="Arial"/>
          <w:sz w:val="24"/>
          <w:szCs w:val="24"/>
          <w:lang w:eastAsia="en-GB"/>
        </w:rPr>
        <w:t xml:space="preserve">A Cardiff and Vale Advocacy Steering Group has produced a draft Regional Strategy for future advocacy services </w:t>
      </w:r>
      <w:r w:rsidRPr="00604CA5" w:rsidR="00B910CC">
        <w:rPr>
          <w:rFonts w:ascii="Arial" w:hAnsi="Arial" w:eastAsia="Times New Roman" w:cs="Arial"/>
          <w:sz w:val="24"/>
          <w:szCs w:val="24"/>
          <w:lang w:eastAsia="en-GB"/>
        </w:rPr>
        <w:t xml:space="preserve">for adults </w:t>
      </w:r>
      <w:r w:rsidRPr="00604CA5">
        <w:rPr>
          <w:rFonts w:ascii="Arial" w:hAnsi="Arial" w:eastAsia="Times New Roman" w:cs="Arial"/>
          <w:sz w:val="24"/>
          <w:szCs w:val="24"/>
          <w:lang w:eastAsia="en-GB"/>
        </w:rPr>
        <w:t>to meet the responsibilities and duties to provide advocacy in the Social Services and Wellbeing (Wales) Act 2014</w:t>
      </w:r>
      <w:r w:rsidR="00046788">
        <w:rPr>
          <w:rFonts w:ascii="Arial" w:hAnsi="Arial" w:eastAsia="Times New Roman" w:cs="Arial"/>
          <w:sz w:val="24"/>
          <w:szCs w:val="24"/>
          <w:lang w:eastAsia="en-GB"/>
        </w:rPr>
        <w:t xml:space="preserve"> and the advocacy needs of local citizens through considering all types of advocacy from informal advocacy by family or friends, through other forms </w:t>
      </w:r>
      <w:r w:rsidR="00A714B6">
        <w:rPr>
          <w:rFonts w:ascii="Arial" w:hAnsi="Arial" w:eastAsia="Times New Roman" w:cs="Arial"/>
          <w:sz w:val="24"/>
          <w:szCs w:val="24"/>
          <w:lang w:eastAsia="en-GB"/>
        </w:rPr>
        <w:t xml:space="preserve">of non-statutory independent advocacy to </w:t>
      </w:r>
      <w:r w:rsidR="004E1C44">
        <w:rPr>
          <w:rFonts w:ascii="Arial" w:hAnsi="Arial" w:eastAsia="Times New Roman" w:cs="Arial"/>
          <w:sz w:val="24"/>
          <w:szCs w:val="24"/>
          <w:lang w:eastAsia="en-GB"/>
        </w:rPr>
        <w:t>i</w:t>
      </w:r>
      <w:r w:rsidR="00A714B6">
        <w:rPr>
          <w:rFonts w:ascii="Arial" w:hAnsi="Arial" w:eastAsia="Times New Roman" w:cs="Arial"/>
          <w:sz w:val="24"/>
          <w:szCs w:val="24"/>
          <w:lang w:eastAsia="en-GB"/>
        </w:rPr>
        <w:t xml:space="preserve">ndependent </w:t>
      </w:r>
      <w:r w:rsidR="004E1C44">
        <w:rPr>
          <w:rFonts w:ascii="Arial" w:hAnsi="Arial" w:eastAsia="Times New Roman" w:cs="Arial"/>
          <w:sz w:val="24"/>
          <w:szCs w:val="24"/>
          <w:lang w:eastAsia="en-GB"/>
        </w:rPr>
        <w:t>p</w:t>
      </w:r>
      <w:r w:rsidR="00A714B6">
        <w:rPr>
          <w:rFonts w:ascii="Arial" w:hAnsi="Arial" w:eastAsia="Times New Roman" w:cs="Arial"/>
          <w:sz w:val="24"/>
          <w:szCs w:val="24"/>
          <w:lang w:eastAsia="en-GB"/>
        </w:rPr>
        <w:t xml:space="preserve">rofessional </w:t>
      </w:r>
      <w:r w:rsidR="004E1C44">
        <w:rPr>
          <w:rFonts w:ascii="Arial" w:hAnsi="Arial" w:eastAsia="Times New Roman" w:cs="Arial"/>
          <w:sz w:val="24"/>
          <w:szCs w:val="24"/>
          <w:lang w:eastAsia="en-GB"/>
        </w:rPr>
        <w:t>a</w:t>
      </w:r>
      <w:r w:rsidR="00A714B6">
        <w:rPr>
          <w:rFonts w:ascii="Arial" w:hAnsi="Arial" w:eastAsia="Times New Roman" w:cs="Arial"/>
          <w:sz w:val="24"/>
          <w:szCs w:val="24"/>
          <w:lang w:eastAsia="en-GB"/>
        </w:rPr>
        <w:t>dvocacy as defined by the Act 2014.</w:t>
      </w:r>
    </w:p>
    <w:p w:rsidR="00A714B6" w:rsidP="0085547F" w:rsidRDefault="007C659A" w14:paraId="336288D8" w14:textId="01430458">
      <w:pPr>
        <w:autoSpaceDE w:val="0"/>
        <w:autoSpaceDN w:val="0"/>
        <w:adjustRightInd w:val="0"/>
        <w:spacing w:after="0" w:line="240" w:lineRule="auto"/>
        <w:rPr>
          <w:rFonts w:ascii="Arial" w:hAnsi="Arial" w:eastAsia="Times New Roman" w:cs="Arial"/>
          <w:sz w:val="24"/>
          <w:szCs w:val="24"/>
          <w:lang w:eastAsia="en-GB"/>
        </w:rPr>
      </w:pPr>
      <w:r w:rsidRPr="0085547F">
        <w:rPr>
          <w:rFonts w:ascii="Arial" w:hAnsi="Arial" w:eastAsia="Times New Roman" w:cs="Arial"/>
          <w:noProof/>
          <w:sz w:val="24"/>
          <w:szCs w:val="24"/>
          <w:lang w:eastAsia="en-GB"/>
        </w:rPr>
        <w:lastRenderedPageBreak/>
        <mc:AlternateContent>
          <mc:Choice Requires="wps">
            <w:drawing>
              <wp:anchor distT="45720" distB="45720" distL="114300" distR="114300" simplePos="0" relativeHeight="251659264" behindDoc="0" locked="0" layoutInCell="1" allowOverlap="1" wp14:editId="45E002F9" wp14:anchorId="4859FD37">
                <wp:simplePos x="0" y="0"/>
                <wp:positionH relativeFrom="margin">
                  <wp:posOffset>95003</wp:posOffset>
                </wp:positionH>
                <wp:positionV relativeFrom="paragraph">
                  <wp:posOffset>534390</wp:posOffset>
                </wp:positionV>
                <wp:extent cx="5295850" cy="1404620"/>
                <wp:effectExtent l="0" t="0" r="1968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850" cy="1404620"/>
                        </a:xfrm>
                        <a:prstGeom prst="rect">
                          <a:avLst/>
                        </a:prstGeom>
                        <a:solidFill>
                          <a:srgbClr val="FFFFFF"/>
                        </a:solidFill>
                        <a:ln w="9525">
                          <a:solidFill>
                            <a:srgbClr val="000000"/>
                          </a:solidFill>
                          <a:miter lim="800000"/>
                          <a:headEnd/>
                          <a:tailEnd/>
                        </a:ln>
                      </wps:spPr>
                      <wps:txbx>
                        <w:txbxContent>
                          <w:p w:rsidRPr="0085547F" w:rsidR="0085547F" w:rsidP="0085547F" w:rsidRDefault="0085547F" w14:paraId="0B097BE3" w14:textId="6A0C6B71">
                            <w:pPr>
                              <w:pStyle w:val="ListParagraph"/>
                              <w:numPr>
                                <w:ilvl w:val="0"/>
                                <w:numId w:val="13"/>
                              </w:numPr>
                              <w:ind w:right="132"/>
                              <w:rPr>
                                <w:rFonts w:ascii="Arial" w:hAnsi="Arial" w:cs="Arial"/>
                              </w:rPr>
                            </w:pPr>
                            <w:r w:rsidRPr="0085547F">
                              <w:rPr>
                                <w:rFonts w:ascii="Arial" w:hAnsi="Arial" w:cs="Arial"/>
                              </w:rPr>
                              <w:t>Each advocacy provider maintained their own separate referral route for citizens and professionals.</w:t>
                            </w:r>
                          </w:p>
                          <w:p w:rsidRPr="0085547F" w:rsidR="0085547F" w:rsidP="0085547F" w:rsidRDefault="0085547F" w14:paraId="05E2787A" w14:textId="77777777">
                            <w:pPr>
                              <w:pStyle w:val="ListParagraph"/>
                              <w:numPr>
                                <w:ilvl w:val="0"/>
                                <w:numId w:val="13"/>
                              </w:numPr>
                              <w:ind w:right="132"/>
                              <w:rPr>
                                <w:rFonts w:ascii="Arial" w:hAnsi="Arial" w:cs="Arial"/>
                              </w:rPr>
                            </w:pPr>
                            <w:r w:rsidRPr="0085547F">
                              <w:rPr>
                                <w:rFonts w:ascii="Arial" w:hAnsi="Arial" w:cs="Arial"/>
                              </w:rPr>
                              <w:t>Current advocacy provision was highly regarded by citizens and commissioners</w:t>
                            </w:r>
                          </w:p>
                          <w:p w:rsidRPr="0085547F" w:rsidR="0085547F" w:rsidP="0085547F" w:rsidRDefault="0085547F" w14:paraId="5C349EF5" w14:textId="77777777">
                            <w:pPr>
                              <w:pStyle w:val="ListParagraph"/>
                              <w:numPr>
                                <w:ilvl w:val="0"/>
                                <w:numId w:val="13"/>
                              </w:numPr>
                              <w:ind w:right="132"/>
                              <w:rPr>
                                <w:rFonts w:ascii="Arial" w:hAnsi="Arial" w:cs="Arial"/>
                              </w:rPr>
                            </w:pPr>
                            <w:r w:rsidRPr="0085547F">
                              <w:rPr>
                                <w:rFonts w:ascii="Arial" w:hAnsi="Arial" w:cs="Arial"/>
                              </w:rPr>
                              <w:t>A disparity of performance measures compromise quality comparisons between providers</w:t>
                            </w:r>
                          </w:p>
                          <w:p w:rsidRPr="0085547F" w:rsidR="0085547F" w:rsidP="0085547F" w:rsidRDefault="0085547F" w14:paraId="69C31782" w14:textId="77777777">
                            <w:pPr>
                              <w:pStyle w:val="ListParagraph"/>
                              <w:numPr>
                                <w:ilvl w:val="0"/>
                                <w:numId w:val="13"/>
                              </w:numPr>
                              <w:ind w:right="132"/>
                              <w:rPr>
                                <w:rFonts w:ascii="Arial" w:hAnsi="Arial" w:cs="Arial"/>
                              </w:rPr>
                            </w:pPr>
                            <w:r w:rsidRPr="0085547F">
                              <w:rPr>
                                <w:rFonts w:ascii="Arial" w:hAnsi="Arial" w:cs="Arial"/>
                              </w:rPr>
                              <w:t>There was no clear regional profile of advocacy</w:t>
                            </w:r>
                          </w:p>
                          <w:p w:rsidRPr="0085547F" w:rsidR="0085547F" w:rsidP="0085547F" w:rsidRDefault="0085547F" w14:paraId="7C69D5C0" w14:textId="77777777">
                            <w:pPr>
                              <w:pStyle w:val="ListParagraph"/>
                              <w:numPr>
                                <w:ilvl w:val="0"/>
                                <w:numId w:val="13"/>
                              </w:numPr>
                              <w:ind w:right="132"/>
                              <w:rPr>
                                <w:rFonts w:ascii="Arial" w:hAnsi="Arial" w:cs="Arial"/>
                              </w:rPr>
                            </w:pPr>
                            <w:r w:rsidRPr="0085547F">
                              <w:rPr>
                                <w:rFonts w:ascii="Arial" w:hAnsi="Arial" w:cs="Arial"/>
                              </w:rPr>
                              <w:t>Limited evidence was available to identify gaps in provision</w:t>
                            </w:r>
                          </w:p>
                          <w:p w:rsidRPr="00557F59" w:rsidR="0085547F" w:rsidP="0085547F" w:rsidRDefault="0085547F" w14:paraId="5840F216" w14:textId="1D1C844E">
                            <w:pPr>
                              <w:pStyle w:val="ListParagraph"/>
                              <w:numPr>
                                <w:ilvl w:val="0"/>
                                <w:numId w:val="13"/>
                              </w:numPr>
                            </w:pPr>
                            <w:r w:rsidRPr="0085547F">
                              <w:rPr>
                                <w:rFonts w:ascii="Arial" w:hAnsi="Arial" w:cs="Arial"/>
                              </w:rPr>
                              <w:t xml:space="preserve">No specific requirement on providers to deliver Independent Professional </w:t>
                            </w:r>
                            <w:r w:rsidRPr="00557F59">
                              <w:rPr>
                                <w:rFonts w:ascii="Arial" w:hAnsi="Arial" w:cs="Arial"/>
                              </w:rPr>
                              <w:t>Advocacy.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859FD37">
                <v:stroke joinstyle="miter"/>
                <v:path gradientshapeok="t" o:connecttype="rect"/>
              </v:shapetype>
              <v:shape id="Text Box 2" style="position:absolute;margin-left:7.5pt;margin-top:42.1pt;width:41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">
                <v:textbox style="mso-fit-shape-to-text:t">
                  <w:txbxContent>
                    <w:p w:rsidRPr="0085547F" w:rsidR="0085547F" w:rsidP="0085547F" w:rsidRDefault="0085547F" w14:paraId="0B097BE3" w14:textId="6A0C6B71">
                      <w:pPr>
                        <w:pStyle w:val="ListParagraph"/>
                        <w:numPr>
                          <w:ilvl w:val="0"/>
                          <w:numId w:val="13"/>
                        </w:numPr>
                        <w:ind w:right="132"/>
                        <w:rPr>
                          <w:rFonts w:ascii="Arial" w:hAnsi="Arial" w:cs="Arial"/>
                        </w:rPr>
                      </w:pPr>
                      <w:r w:rsidRPr="0085547F">
                        <w:rPr>
                          <w:rFonts w:ascii="Arial" w:hAnsi="Arial" w:cs="Arial"/>
                        </w:rPr>
                        <w:t>Each advocacy provider maintained their own separate referral route for citizens and professionals.</w:t>
                      </w:r>
                    </w:p>
                    <w:p w:rsidRPr="0085547F" w:rsidR="0085547F" w:rsidP="0085547F" w:rsidRDefault="0085547F" w14:paraId="05E2787A" w14:textId="77777777">
                      <w:pPr>
                        <w:pStyle w:val="ListParagraph"/>
                        <w:numPr>
                          <w:ilvl w:val="0"/>
                          <w:numId w:val="13"/>
                        </w:numPr>
                        <w:ind w:right="132"/>
                        <w:rPr>
                          <w:rFonts w:ascii="Arial" w:hAnsi="Arial" w:cs="Arial"/>
                        </w:rPr>
                      </w:pPr>
                      <w:r w:rsidRPr="0085547F">
                        <w:rPr>
                          <w:rFonts w:ascii="Arial" w:hAnsi="Arial" w:cs="Arial"/>
                        </w:rPr>
                        <w:t>Current advocacy provision was highly regarded by citizens and commissioners</w:t>
                      </w:r>
                    </w:p>
                    <w:p w:rsidRPr="0085547F" w:rsidR="0085547F" w:rsidP="0085547F" w:rsidRDefault="0085547F" w14:paraId="5C349EF5" w14:textId="77777777">
                      <w:pPr>
                        <w:pStyle w:val="ListParagraph"/>
                        <w:numPr>
                          <w:ilvl w:val="0"/>
                          <w:numId w:val="13"/>
                        </w:numPr>
                        <w:ind w:right="132"/>
                        <w:rPr>
                          <w:rFonts w:ascii="Arial" w:hAnsi="Arial" w:cs="Arial"/>
                        </w:rPr>
                      </w:pPr>
                      <w:r w:rsidRPr="0085547F">
                        <w:rPr>
                          <w:rFonts w:ascii="Arial" w:hAnsi="Arial" w:cs="Arial"/>
                        </w:rPr>
                        <w:t>A disparity of performance measures compromise quality comparisons between providers</w:t>
                      </w:r>
                    </w:p>
                    <w:p w:rsidRPr="0085547F" w:rsidR="0085547F" w:rsidP="0085547F" w:rsidRDefault="0085547F" w14:paraId="69C31782" w14:textId="77777777">
                      <w:pPr>
                        <w:pStyle w:val="ListParagraph"/>
                        <w:numPr>
                          <w:ilvl w:val="0"/>
                          <w:numId w:val="13"/>
                        </w:numPr>
                        <w:ind w:right="132"/>
                        <w:rPr>
                          <w:rFonts w:ascii="Arial" w:hAnsi="Arial" w:cs="Arial"/>
                        </w:rPr>
                      </w:pPr>
                      <w:r w:rsidRPr="0085547F">
                        <w:rPr>
                          <w:rFonts w:ascii="Arial" w:hAnsi="Arial" w:cs="Arial"/>
                        </w:rPr>
                        <w:t>There was no clear regional profile of advocacy</w:t>
                      </w:r>
                    </w:p>
                    <w:p w:rsidRPr="0085547F" w:rsidR="0085547F" w:rsidP="0085547F" w:rsidRDefault="0085547F" w14:paraId="7C69D5C0" w14:textId="77777777">
                      <w:pPr>
                        <w:pStyle w:val="ListParagraph"/>
                        <w:numPr>
                          <w:ilvl w:val="0"/>
                          <w:numId w:val="13"/>
                        </w:numPr>
                        <w:ind w:right="132"/>
                        <w:rPr>
                          <w:rFonts w:ascii="Arial" w:hAnsi="Arial" w:cs="Arial"/>
                        </w:rPr>
                      </w:pPr>
                      <w:r w:rsidRPr="0085547F">
                        <w:rPr>
                          <w:rFonts w:ascii="Arial" w:hAnsi="Arial" w:cs="Arial"/>
                        </w:rPr>
                        <w:t>Limited evidence was available to identify gaps in provision</w:t>
                      </w:r>
                    </w:p>
                    <w:p w:rsidRPr="00557F59" w:rsidR="0085547F" w:rsidP="0085547F" w:rsidRDefault="0085547F" w14:paraId="5840F216" w14:textId="1D1C844E">
                      <w:pPr>
                        <w:pStyle w:val="ListParagraph"/>
                        <w:numPr>
                          <w:ilvl w:val="0"/>
                          <w:numId w:val="13"/>
                        </w:numPr>
                      </w:pPr>
                      <w:r w:rsidRPr="0085547F">
                        <w:rPr>
                          <w:rFonts w:ascii="Arial" w:hAnsi="Arial" w:cs="Arial"/>
                        </w:rPr>
                        <w:t xml:space="preserve">No specific requirement on providers to deliver Independent Professional </w:t>
                      </w:r>
                      <w:r w:rsidRPr="00557F59">
                        <w:rPr>
                          <w:rFonts w:ascii="Arial" w:hAnsi="Arial" w:cs="Arial"/>
                        </w:rPr>
                        <w:t>Advocacy.</w:t>
                      </w:r>
                    </w:p>
                  </w:txbxContent>
                </v:textbox>
                <w10:wrap type="square" anchorx="margin"/>
              </v:shape>
            </w:pict>
          </mc:Fallback>
        </mc:AlternateContent>
      </w:r>
      <w:r w:rsidR="00F6373C">
        <w:rPr>
          <w:rFonts w:ascii="Arial" w:hAnsi="Arial" w:eastAsia="Times New Roman" w:cs="Arial"/>
          <w:sz w:val="24"/>
          <w:szCs w:val="24"/>
          <w:lang w:eastAsia="en-GB"/>
        </w:rPr>
        <w:t xml:space="preserve">Early engagement with </w:t>
      </w:r>
      <w:r w:rsidR="00557F59">
        <w:rPr>
          <w:rFonts w:ascii="Arial" w:hAnsi="Arial" w:eastAsia="Times New Roman" w:cs="Arial"/>
          <w:sz w:val="24"/>
          <w:szCs w:val="24"/>
          <w:lang w:eastAsia="en-GB"/>
        </w:rPr>
        <w:t xml:space="preserve">Cardiff and Vale </w:t>
      </w:r>
      <w:r w:rsidR="00F6373C">
        <w:rPr>
          <w:rFonts w:ascii="Arial" w:hAnsi="Arial" w:eastAsia="Times New Roman" w:cs="Arial"/>
          <w:sz w:val="24"/>
          <w:szCs w:val="24"/>
          <w:lang w:eastAsia="en-GB"/>
        </w:rPr>
        <w:t xml:space="preserve">Advocacy Providers </w:t>
      </w:r>
      <w:r w:rsidR="0085547F">
        <w:rPr>
          <w:rFonts w:ascii="Arial" w:hAnsi="Arial" w:eastAsia="Times New Roman" w:cs="Arial"/>
          <w:sz w:val="24"/>
          <w:szCs w:val="24"/>
          <w:lang w:eastAsia="en-GB"/>
        </w:rPr>
        <w:t>in response to the new requirement</w:t>
      </w:r>
      <w:r w:rsidR="00557F59">
        <w:rPr>
          <w:rFonts w:ascii="Arial" w:hAnsi="Arial" w:eastAsia="Times New Roman" w:cs="Arial"/>
          <w:sz w:val="24"/>
          <w:szCs w:val="24"/>
          <w:lang w:eastAsia="en-GB"/>
        </w:rPr>
        <w:t>s</w:t>
      </w:r>
      <w:r w:rsidR="0085547F">
        <w:rPr>
          <w:rFonts w:ascii="Arial" w:hAnsi="Arial" w:eastAsia="Times New Roman" w:cs="Arial"/>
          <w:sz w:val="24"/>
          <w:szCs w:val="24"/>
          <w:lang w:eastAsia="en-GB"/>
        </w:rPr>
        <w:t xml:space="preserve"> of the 21014 Act identified:</w:t>
      </w:r>
    </w:p>
    <w:p w:rsidRPr="00557F59" w:rsidR="0085547F" w:rsidP="0085547F" w:rsidRDefault="00557F59" w14:paraId="10D4331F" w14:textId="43334212">
      <w:pPr>
        <w:autoSpaceDE w:val="0"/>
        <w:autoSpaceDN w:val="0"/>
        <w:adjustRightInd w:val="0"/>
        <w:spacing w:after="0" w:line="240" w:lineRule="auto"/>
        <w:rPr>
          <w:rFonts w:ascii="Arial" w:hAnsi="Arial" w:eastAsia="Times New Roman" w:cs="Arial"/>
          <w:b/>
          <w:sz w:val="24"/>
          <w:szCs w:val="24"/>
          <w:lang w:eastAsia="en-GB"/>
        </w:rPr>
      </w:pPr>
      <w:r w:rsidRPr="00557F59">
        <w:rPr>
          <w:rFonts w:ascii="Arial" w:hAnsi="Arial" w:eastAsia="Times New Roman" w:cs="Arial"/>
          <w:b/>
          <w:sz w:val="24"/>
          <w:szCs w:val="24"/>
          <w:lang w:eastAsia="en-GB"/>
        </w:rPr>
        <w:t>General comments on the early engagement with providers:</w:t>
      </w:r>
    </w:p>
    <w:p w:rsidR="00557F59" w:rsidP="007C659A" w:rsidRDefault="00557F59" w14:paraId="2D9EDB45" w14:textId="27383DFD">
      <w:pPr>
        <w:pStyle w:val="ListParagraph"/>
        <w:numPr>
          <w:ilvl w:val="0"/>
          <w:numId w:val="21"/>
        </w:numPr>
        <w:autoSpaceDE w:val="0"/>
        <w:autoSpaceDN w:val="0"/>
        <w:adjustRightInd w:val="0"/>
        <w:rPr>
          <w:rFonts w:ascii="Arial" w:hAnsi="Arial" w:eastAsia="Times New Roman" w:cs="Arial"/>
          <w:lang w:eastAsia="en-GB"/>
        </w:rPr>
      </w:pPr>
      <w:r>
        <w:rPr>
          <w:rFonts w:ascii="Arial" w:hAnsi="Arial" w:eastAsia="Times New Roman" w:cs="Arial"/>
          <w:lang w:eastAsia="en-GB"/>
        </w:rPr>
        <w:t>Are the early findings still relevant?</w:t>
      </w:r>
    </w:p>
    <w:p w:rsidR="00557F59" w:rsidP="00557F59" w:rsidRDefault="00557F59" w14:paraId="08B4F6F4" w14:textId="3806FD90">
      <w:pPr>
        <w:pStyle w:val="ListParagraph"/>
        <w:numPr>
          <w:ilvl w:val="1"/>
          <w:numId w:val="14"/>
        </w:numPr>
        <w:autoSpaceDE w:val="0"/>
        <w:autoSpaceDN w:val="0"/>
        <w:adjustRightInd w:val="0"/>
        <w:rPr>
          <w:rFonts w:ascii="Arial" w:hAnsi="Arial" w:eastAsia="Times New Roman" w:cs="Arial"/>
          <w:lang w:eastAsia="en-GB"/>
        </w:rPr>
      </w:pPr>
      <w:r w:rsidRPr="00557F59">
        <w:rPr>
          <w:rFonts w:ascii="Arial" w:hAnsi="Arial" w:eastAsia="Times New Roman" w:cs="Arial"/>
          <w:noProof/>
          <w:lang w:val="en-GB" w:eastAsia="en-GB"/>
        </w:rPr>
        <mc:AlternateContent>
          <mc:Choice Requires="wps">
            <w:drawing>
              <wp:anchor distT="45720" distB="45720" distL="114300" distR="114300" simplePos="0" relativeHeight="251661312" behindDoc="0" locked="0" layoutInCell="1" allowOverlap="1" wp14:editId="12BF8CC4" wp14:anchorId="25C00F1F">
                <wp:simplePos x="0" y="0"/>
                <wp:positionH relativeFrom="margin">
                  <wp:posOffset>35560</wp:posOffset>
                </wp:positionH>
                <wp:positionV relativeFrom="paragraph">
                  <wp:posOffset>268605</wp:posOffset>
                </wp:positionV>
                <wp:extent cx="5628640" cy="1404620"/>
                <wp:effectExtent l="0" t="0" r="10160"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557F59" w:rsidRDefault="00557F59" w14:paraId="14791287" w14:textId="0DB60A1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_x0000_s1027" style="position:absolute;left:0;text-align:left;margin-left:2.8pt;margin-top:21.15pt;width:443.2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" w14:anchorId="25C00F1F">
                <v:textbox style="mso-fit-shape-to-text:t">
                  <w:txbxContent>
                    <w:p w:rsidR="00557F59" w:rsidRDefault="00557F59" w14:paraId="14791287" w14:textId="0DB60A10"/>
                  </w:txbxContent>
                </v:textbox>
                <w10:wrap type="square" anchorx="margin"/>
              </v:shape>
            </w:pict>
          </mc:Fallback>
        </mc:AlternateContent>
      </w:r>
      <w:r>
        <w:rPr>
          <w:rFonts w:ascii="Arial" w:hAnsi="Arial" w:eastAsia="Times New Roman" w:cs="Arial"/>
          <w:lang w:eastAsia="en-GB"/>
        </w:rPr>
        <w:t>If not, can you update your comments?</w:t>
      </w:r>
    </w:p>
    <w:p w:rsidR="00A714B6" w:rsidP="001C420D" w:rsidRDefault="00350F65" w14:paraId="3D1CA515" w14:textId="41670F9E">
      <w:pPr>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after="0"/>
        <w:rPr>
          <w:rFonts w:ascii="Arial" w:hAnsi="Arial" w:eastAsia="Arial Unicode MS" w:cs="Arial"/>
          <w:b/>
          <w:color w:val="000000"/>
          <w:sz w:val="24"/>
          <w:szCs w:val="24"/>
          <w:u w:color="000000"/>
          <w:bdr w:val="nil"/>
          <w:lang w:val="en-US" w:eastAsia="en-GB"/>
        </w:rPr>
      </w:pPr>
      <w:r>
        <w:rPr>
          <w:rFonts w:ascii="Arial" w:hAnsi="Arial" w:eastAsia="Arial Unicode MS" w:cs="Arial"/>
          <w:b/>
          <w:color w:val="000000"/>
          <w:sz w:val="24"/>
          <w:szCs w:val="24"/>
          <w:u w:color="000000"/>
          <w:bdr w:val="nil"/>
          <w:lang w:val="en-US" w:eastAsia="en-GB"/>
        </w:rPr>
        <w:t>General Comments on the Strategy</w:t>
      </w:r>
    </w:p>
    <w:p w:rsidR="00350F65" w:rsidP="007C659A" w:rsidRDefault="00350F65" w14:paraId="284BB5D7" w14:textId="4AD930CF">
      <w:pPr>
        <w:pStyle w:val="ListParagraph"/>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hAnsi="Arial" w:cs="Arial"/>
          <w:color w:val="000000"/>
          <w:u w:color="000000"/>
          <w:lang w:eastAsia="en-GB"/>
        </w:rPr>
      </w:pPr>
      <w:r w:rsidRPr="00350F65">
        <w:rPr>
          <w:rFonts w:ascii="Arial" w:hAnsi="Arial" w:cs="Arial"/>
          <w:color w:val="000000"/>
          <w:u w:color="000000"/>
          <w:lang w:eastAsia="en-GB"/>
        </w:rPr>
        <w:t>Does the Strategy convey a</w:t>
      </w:r>
      <w:r w:rsidR="004E1C44">
        <w:rPr>
          <w:rFonts w:ascii="Arial" w:hAnsi="Arial" w:cs="Arial"/>
          <w:color w:val="000000"/>
          <w:u w:color="000000"/>
          <w:lang w:eastAsia="en-GB"/>
        </w:rPr>
        <w:t xml:space="preserve"> strong coherent</w:t>
      </w:r>
      <w:r w:rsidRPr="00350F65">
        <w:rPr>
          <w:rFonts w:ascii="Arial" w:hAnsi="Arial" w:cs="Arial"/>
          <w:color w:val="000000"/>
          <w:u w:color="000000"/>
          <w:lang w:eastAsia="en-GB"/>
        </w:rPr>
        <w:t xml:space="preserve"> image of Advocacy in the region?</w:t>
      </w:r>
      <w:r>
        <w:rPr>
          <w:rFonts w:ascii="Arial" w:hAnsi="Arial" w:cs="Arial"/>
          <w:color w:val="000000"/>
          <w:u w:color="000000"/>
          <w:lang w:eastAsia="en-GB"/>
        </w:rPr>
        <w:t xml:space="preserve"> </w:t>
      </w:r>
    </w:p>
    <w:p w:rsidR="00350F65" w:rsidP="00350F65" w:rsidRDefault="00557F59" w14:paraId="25444561" w14:textId="63E66E95">
      <w:pPr>
        <w:pStyle w:val="ListParagraph"/>
        <w:numPr>
          <w:ilvl w:val="1"/>
          <w:numId w:val="1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hAnsi="Arial" w:cs="Arial"/>
          <w:color w:val="000000"/>
          <w:u w:color="000000"/>
          <w:lang w:eastAsia="en-GB"/>
        </w:rPr>
      </w:pPr>
      <w:r w:rsidRPr="00557F59">
        <w:rPr>
          <w:rFonts w:ascii="Arial" w:hAnsi="Arial" w:eastAsia="Times New Roman" w:cs="Arial"/>
          <w:noProof/>
          <w:lang w:val="en-GB" w:eastAsia="en-GB"/>
        </w:rPr>
        <mc:AlternateContent>
          <mc:Choice Requires="wps">
            <w:drawing>
              <wp:anchor distT="45720" distB="45720" distL="114300" distR="114300" simplePos="0" relativeHeight="251663360" behindDoc="0" locked="0" layoutInCell="1" allowOverlap="1" wp14:editId="1A2D3714" wp14:anchorId="1E9D6461">
                <wp:simplePos x="0" y="0"/>
                <wp:positionH relativeFrom="margin">
                  <wp:align>left</wp:align>
                </wp:positionH>
                <wp:positionV relativeFrom="paragraph">
                  <wp:posOffset>304025</wp:posOffset>
                </wp:positionV>
                <wp:extent cx="5628640" cy="1404620"/>
                <wp:effectExtent l="0" t="0" r="1016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557F59" w:rsidP="00557F59" w:rsidRDefault="00557F59" w14:paraId="5188C90F"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_x0000_s1028" style="position:absolute;left:0;text-align:left;margin-left:0;margin-top:23.95pt;width:443.2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" w14:anchorId="1E9D6461">
                <v:textbox style="mso-fit-shape-to-text:t">
                  <w:txbxContent>
                    <w:p w:rsidR="00557F59" w:rsidP="00557F59" w:rsidRDefault="00557F59" w14:paraId="5188C90F" w14:textId="77777777"/>
                  </w:txbxContent>
                </v:textbox>
                <w10:wrap type="square" anchorx="margin"/>
              </v:shape>
            </w:pict>
          </mc:Fallback>
        </mc:AlternateContent>
      </w:r>
      <w:r w:rsidR="00350F65">
        <w:rPr>
          <w:rFonts w:ascii="Arial" w:hAnsi="Arial" w:cs="Arial"/>
          <w:color w:val="000000"/>
          <w:u w:color="000000"/>
          <w:lang w:eastAsia="en-GB"/>
        </w:rPr>
        <w:t>If not, how can this be improved?</w:t>
      </w:r>
    </w:p>
    <w:p w:rsidR="00350F65" w:rsidP="007C659A" w:rsidRDefault="00350F65" w14:paraId="59A181FA" w14:textId="455BBB50">
      <w:pPr>
        <w:pStyle w:val="ListParagraph"/>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hAnsi="Arial" w:cs="Arial"/>
          <w:color w:val="000000"/>
          <w:u w:color="000000"/>
          <w:lang w:eastAsia="en-GB"/>
        </w:rPr>
      </w:pPr>
      <w:r w:rsidRPr="00350F65">
        <w:rPr>
          <w:rFonts w:ascii="Arial" w:hAnsi="Arial" w:cs="Arial"/>
          <w:color w:val="000000"/>
          <w:u w:color="000000"/>
          <w:lang w:eastAsia="en-GB"/>
        </w:rPr>
        <w:t>Do you agree with the definitions of Advocacy in the strategy?</w:t>
      </w:r>
    </w:p>
    <w:p w:rsidR="00350F65" w:rsidP="007C659A" w:rsidRDefault="00557F59" w14:paraId="53A234C7" w14:textId="6C84B1D5">
      <w:pPr>
        <w:pStyle w:val="ListParagraph"/>
        <w:numPr>
          <w:ilvl w:val="1"/>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hAnsi="Arial" w:cs="Arial"/>
          <w:color w:val="000000"/>
          <w:u w:color="000000"/>
          <w:lang w:eastAsia="en-GB"/>
        </w:rPr>
      </w:pPr>
      <w:r w:rsidRPr="00557F59">
        <w:rPr>
          <w:rFonts w:ascii="Arial" w:hAnsi="Arial" w:eastAsia="Times New Roman" w:cs="Arial"/>
          <w:noProof/>
          <w:lang w:val="en-GB" w:eastAsia="en-GB"/>
        </w:rPr>
        <mc:AlternateContent>
          <mc:Choice Requires="wps">
            <w:drawing>
              <wp:anchor distT="45720" distB="45720" distL="114300" distR="114300" simplePos="0" relativeHeight="251665408" behindDoc="0" locked="0" layoutInCell="1" allowOverlap="1" wp14:editId="673691B8" wp14:anchorId="7B1D5148">
                <wp:simplePos x="0" y="0"/>
                <wp:positionH relativeFrom="margin">
                  <wp:posOffset>-35626</wp:posOffset>
                </wp:positionH>
                <wp:positionV relativeFrom="paragraph">
                  <wp:posOffset>246471</wp:posOffset>
                </wp:positionV>
                <wp:extent cx="5628640" cy="1404620"/>
                <wp:effectExtent l="0" t="0" r="10160"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557F59" w:rsidP="00557F59" w:rsidRDefault="00557F59" w14:paraId="78334EE9"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_x0000_s1029" style="position:absolute;left:0;text-align:left;margin-left:-2.8pt;margin-top:19.4pt;width:443.2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" w14:anchorId="7B1D5148">
                <v:textbox style="mso-fit-shape-to-text:t">
                  <w:txbxContent>
                    <w:p w:rsidR="00557F59" w:rsidP="00557F59" w:rsidRDefault="00557F59" w14:paraId="78334EE9" w14:textId="77777777"/>
                  </w:txbxContent>
                </v:textbox>
                <w10:wrap type="square" anchorx="margin"/>
              </v:shape>
            </w:pict>
          </mc:Fallback>
        </mc:AlternateContent>
      </w:r>
      <w:r w:rsidR="00350F65">
        <w:rPr>
          <w:rFonts w:ascii="Arial" w:hAnsi="Arial" w:cs="Arial"/>
          <w:color w:val="000000"/>
          <w:u w:color="000000"/>
          <w:lang w:eastAsia="en-GB"/>
        </w:rPr>
        <w:t>If not, can you suggest another?</w:t>
      </w:r>
    </w:p>
    <w:p w:rsidRPr="00F6373C" w:rsidR="00350F65" w:rsidP="007C659A" w:rsidRDefault="007C659A" w14:paraId="61E4B7D1" w14:textId="630312A6">
      <w:pPr>
        <w:pStyle w:val="ListParagraph"/>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hAnsi="Arial" w:cs="Arial"/>
          <w:color w:val="000000"/>
          <w:u w:color="000000"/>
          <w:lang w:eastAsia="en-GB"/>
        </w:rPr>
      </w:pPr>
      <w:r>
        <w:rPr>
          <w:rFonts w:ascii="Arial" w:hAnsi="Arial" w:cs="Arial"/>
          <w:color w:val="000000"/>
          <w:u w:color="000000"/>
          <w:lang w:eastAsia="en-GB"/>
        </w:rPr>
        <w:t xml:space="preserve"> </w:t>
      </w:r>
      <w:r w:rsidRPr="00350F65" w:rsidR="00350F65">
        <w:rPr>
          <w:rFonts w:ascii="Arial" w:hAnsi="Arial" w:cs="Arial"/>
          <w:color w:val="000000"/>
          <w:u w:color="000000"/>
          <w:lang w:eastAsia="en-GB"/>
        </w:rPr>
        <w:t xml:space="preserve">Do </w:t>
      </w:r>
      <w:r w:rsidRPr="00F6373C" w:rsidR="00350F65">
        <w:rPr>
          <w:rFonts w:ascii="Arial" w:hAnsi="Arial" w:cs="Arial"/>
          <w:color w:val="000000"/>
          <w:u w:color="000000"/>
          <w:lang w:eastAsia="en-GB"/>
        </w:rPr>
        <w:t>you think the strategy sets out a clear vision for advocacy in the region?</w:t>
      </w:r>
    </w:p>
    <w:p w:rsidR="00350F65" w:rsidP="007C659A" w:rsidRDefault="00557F59" w14:paraId="3CACF0A8" w14:textId="4F00CD4D">
      <w:pPr>
        <w:pStyle w:val="ListParagraph"/>
        <w:numPr>
          <w:ilvl w:val="1"/>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hAnsi="Arial" w:cs="Arial"/>
          <w:color w:val="000000"/>
          <w:u w:color="000000"/>
          <w:lang w:eastAsia="en-GB"/>
        </w:rPr>
      </w:pPr>
      <w:r w:rsidRPr="00557F59">
        <w:rPr>
          <w:rFonts w:ascii="Arial" w:hAnsi="Arial" w:eastAsia="Times New Roman" w:cs="Arial"/>
          <w:noProof/>
          <w:lang w:val="en-GB" w:eastAsia="en-GB"/>
        </w:rPr>
        <mc:AlternateContent>
          <mc:Choice Requires="wps">
            <w:drawing>
              <wp:anchor distT="45720" distB="45720" distL="114300" distR="114300" simplePos="0" relativeHeight="251667456" behindDoc="0" locked="0" layoutInCell="1" allowOverlap="1" wp14:editId="6CD0D0F8" wp14:anchorId="5490C28B">
                <wp:simplePos x="0" y="0"/>
                <wp:positionH relativeFrom="margin">
                  <wp:align>left</wp:align>
                </wp:positionH>
                <wp:positionV relativeFrom="paragraph">
                  <wp:posOffset>315900</wp:posOffset>
                </wp:positionV>
                <wp:extent cx="5628640" cy="1404620"/>
                <wp:effectExtent l="0" t="0" r="1016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557F59" w:rsidP="00557F59" w:rsidRDefault="00557F59" w14:paraId="0FFE01B3"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_x0000_s1030" style="position:absolute;left:0;text-align:left;margin-left:0;margin-top:24.85pt;width:443.2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" w14:anchorId="5490C28B">
                <v:textbox style="mso-fit-shape-to-text:t">
                  <w:txbxContent>
                    <w:p w:rsidR="00557F59" w:rsidP="00557F59" w:rsidRDefault="00557F59" w14:paraId="0FFE01B3" w14:textId="77777777"/>
                  </w:txbxContent>
                </v:textbox>
                <w10:wrap type="square" anchorx="margin"/>
              </v:shape>
            </w:pict>
          </mc:Fallback>
        </mc:AlternateContent>
      </w:r>
      <w:r w:rsidRPr="00F6373C" w:rsidR="00350F65">
        <w:rPr>
          <w:rFonts w:ascii="Arial" w:hAnsi="Arial" w:cs="Arial"/>
          <w:color w:val="000000"/>
          <w:u w:color="000000"/>
          <w:lang w:eastAsia="en-GB"/>
        </w:rPr>
        <w:t>If not, how can we improve this?</w:t>
      </w:r>
    </w:p>
    <w:p w:rsidRPr="00F6373C" w:rsidR="00F6373C" w:rsidP="007C659A" w:rsidRDefault="007C659A" w14:paraId="141E7C9E" w14:textId="07EF5EBF">
      <w:pPr>
        <w:pStyle w:val="ListParagraph"/>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hAnsi="Arial" w:cs="Arial"/>
          <w:color w:val="000000"/>
          <w:u w:color="000000"/>
          <w:lang w:eastAsia="en-GB"/>
        </w:rPr>
      </w:pPr>
      <w:r>
        <w:rPr>
          <w:rFonts w:ascii="Arial" w:hAnsi="Arial" w:cs="Arial"/>
          <w:color w:val="000000"/>
          <w:u w:color="000000"/>
          <w:lang w:eastAsia="en-GB"/>
        </w:rPr>
        <w:t xml:space="preserve"> </w:t>
      </w:r>
      <w:r w:rsidRPr="00F6373C" w:rsidR="00F6373C">
        <w:rPr>
          <w:rFonts w:ascii="Arial" w:hAnsi="Arial" w:cs="Arial"/>
          <w:color w:val="000000"/>
          <w:u w:color="000000"/>
          <w:lang w:eastAsia="en-GB"/>
        </w:rPr>
        <w:t xml:space="preserve">Do you agree with the main principles? </w:t>
      </w:r>
    </w:p>
    <w:p w:rsidR="00350F65" w:rsidP="007C659A" w:rsidRDefault="00557F59" w14:paraId="6F24B350" w14:textId="383BA5AA">
      <w:pPr>
        <w:pStyle w:val="ListParagraph"/>
        <w:numPr>
          <w:ilvl w:val="1"/>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hAnsi="Arial" w:cs="Arial"/>
          <w:color w:val="000000"/>
          <w:u w:color="000000"/>
          <w:lang w:eastAsia="en-GB"/>
        </w:rPr>
      </w:pPr>
      <w:r w:rsidRPr="00557F59">
        <w:rPr>
          <w:rFonts w:ascii="Arial" w:hAnsi="Arial" w:eastAsia="Times New Roman" w:cs="Arial"/>
          <w:noProof/>
          <w:lang w:val="en-GB" w:eastAsia="en-GB"/>
        </w:rPr>
        <mc:AlternateContent>
          <mc:Choice Requires="wps">
            <w:drawing>
              <wp:anchor distT="45720" distB="45720" distL="114300" distR="114300" simplePos="0" relativeHeight="251669504" behindDoc="0" locked="0" layoutInCell="1" allowOverlap="1" wp14:editId="7271F9FA" wp14:anchorId="57E70804">
                <wp:simplePos x="0" y="0"/>
                <wp:positionH relativeFrom="margin">
                  <wp:align>left</wp:align>
                </wp:positionH>
                <wp:positionV relativeFrom="paragraph">
                  <wp:posOffset>304025</wp:posOffset>
                </wp:positionV>
                <wp:extent cx="5628640" cy="1404620"/>
                <wp:effectExtent l="0" t="0" r="1016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557F59" w:rsidP="00557F59" w:rsidRDefault="00557F59" w14:paraId="2CA2F812"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_x0000_s1031" style="position:absolute;left:0;text-align:left;margin-left:0;margin-top:23.95pt;width:443.2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" w14:anchorId="57E70804">
                <v:textbox style="mso-fit-shape-to-text:t">
                  <w:txbxContent>
                    <w:p w:rsidR="00557F59" w:rsidP="00557F59" w:rsidRDefault="00557F59" w14:paraId="2CA2F812" w14:textId="77777777"/>
                  </w:txbxContent>
                </v:textbox>
                <w10:wrap type="square" anchorx="margin"/>
              </v:shape>
            </w:pict>
          </mc:Fallback>
        </mc:AlternateContent>
      </w:r>
      <w:r w:rsidRPr="00F6373C" w:rsidR="00F6373C">
        <w:rPr>
          <w:rFonts w:ascii="Arial" w:hAnsi="Arial" w:cs="Arial"/>
          <w:color w:val="000000"/>
          <w:u w:color="000000"/>
          <w:lang w:eastAsia="en-GB"/>
        </w:rPr>
        <w:t>If not, can you suggest another and explain why?</w:t>
      </w:r>
    </w:p>
    <w:p w:rsidR="00F6373C" w:rsidP="007C659A" w:rsidRDefault="00557F59" w14:paraId="2F5CFC55" w14:textId="05128335">
      <w:pPr>
        <w:pStyle w:val="ListParagraph"/>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hAnsi="Arial" w:cs="Arial"/>
          <w:color w:val="000000"/>
          <w:u w:color="000000"/>
          <w:lang w:eastAsia="en-GB"/>
        </w:rPr>
      </w:pPr>
      <w:r w:rsidRPr="00557F59">
        <w:rPr>
          <w:rFonts w:ascii="Arial" w:hAnsi="Arial" w:eastAsia="Times New Roman" w:cs="Arial"/>
          <w:noProof/>
          <w:lang w:val="en-GB" w:eastAsia="en-GB"/>
        </w:rPr>
        <mc:AlternateContent>
          <mc:Choice Requires="wps">
            <w:drawing>
              <wp:anchor distT="45720" distB="45720" distL="114300" distR="114300" simplePos="0" relativeHeight="251671552" behindDoc="0" locked="0" layoutInCell="1" allowOverlap="1" wp14:editId="5D5EA95E" wp14:anchorId="764DF61B">
                <wp:simplePos x="0" y="0"/>
                <wp:positionH relativeFrom="margin">
                  <wp:align>left</wp:align>
                </wp:positionH>
                <wp:positionV relativeFrom="paragraph">
                  <wp:posOffset>1285240</wp:posOffset>
                </wp:positionV>
                <wp:extent cx="5628640" cy="1404620"/>
                <wp:effectExtent l="0" t="0" r="1016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557F59" w:rsidP="00557F59" w:rsidRDefault="00557F59" w14:paraId="459254FF"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_x0000_s1032" style="position:absolute;left:0;text-align:left;margin-left:0;margin-top:101.2pt;width:443.2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" w14:anchorId="764DF61B">
                <v:textbox style="mso-fit-shape-to-text:t">
                  <w:txbxContent>
                    <w:p w:rsidR="00557F59" w:rsidP="00557F59" w:rsidRDefault="00557F59" w14:paraId="459254FF" w14:textId="77777777"/>
                  </w:txbxContent>
                </v:textbox>
                <w10:wrap type="square" anchorx="margin"/>
              </v:shape>
            </w:pict>
          </mc:Fallback>
        </mc:AlternateContent>
      </w:r>
      <w:r w:rsidRPr="00F6373C" w:rsidR="00F6373C">
        <w:rPr>
          <w:rFonts w:ascii="Arial" w:hAnsi="Arial" w:cs="Arial"/>
          <w:color w:val="000000"/>
          <w:u w:color="000000"/>
          <w:lang w:eastAsia="en-GB"/>
        </w:rPr>
        <w:t xml:space="preserve">The Cardiff and Vale Advocacy Steering Group is keen to develop </w:t>
      </w:r>
      <w:r w:rsidR="003A4945">
        <w:rPr>
          <w:rFonts w:ascii="Arial" w:hAnsi="Arial" w:cs="Arial"/>
          <w:color w:val="000000"/>
          <w:u w:color="000000"/>
          <w:lang w:eastAsia="en-GB"/>
        </w:rPr>
        <w:t>independent professional advocacy</w:t>
      </w:r>
      <w:r w:rsidRPr="00F6373C" w:rsidR="00F6373C">
        <w:rPr>
          <w:rFonts w:ascii="Arial" w:hAnsi="Arial" w:cs="Arial"/>
          <w:color w:val="000000"/>
          <w:u w:color="000000"/>
          <w:lang w:eastAsia="en-GB"/>
        </w:rPr>
        <w:t xml:space="preserve"> alongside a range of other forms of </w:t>
      </w:r>
      <w:r w:rsidRPr="00F6373C" w:rsidR="00F6373C">
        <w:rPr>
          <w:rFonts w:ascii="Arial" w:hAnsi="Arial" w:cs="Arial"/>
          <w:color w:val="000000"/>
          <w:u w:color="000000"/>
          <w:lang w:eastAsia="en-GB"/>
        </w:rPr>
        <w:lastRenderedPageBreak/>
        <w:t xml:space="preserve">non-statutory advocacy. Is this the right approach? Or should the strategy focus only on </w:t>
      </w:r>
      <w:r w:rsidR="003A4945">
        <w:rPr>
          <w:rFonts w:ascii="Arial" w:hAnsi="Arial" w:cs="Arial"/>
          <w:color w:val="000000"/>
          <w:u w:color="000000"/>
          <w:lang w:eastAsia="en-GB"/>
        </w:rPr>
        <w:t>independent professional advocacy</w:t>
      </w:r>
      <w:r w:rsidRPr="00F6373C" w:rsidR="00F6373C">
        <w:rPr>
          <w:rFonts w:ascii="Arial" w:hAnsi="Arial" w:cs="Arial"/>
          <w:color w:val="000000"/>
          <w:u w:color="000000"/>
          <w:lang w:eastAsia="en-GB"/>
        </w:rPr>
        <w:t>?</w:t>
      </w:r>
    </w:p>
    <w:p w:rsidRPr="00F6373C" w:rsidR="007C659A" w:rsidP="007C659A" w:rsidRDefault="007C659A" w14:paraId="3240361C" w14:textId="77777777">
      <w:pPr>
        <w:pStyle w:val="List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ind w:left="1080"/>
        <w:rPr>
          <w:rFonts w:ascii="Arial" w:hAnsi="Arial" w:cs="Arial"/>
          <w:color w:val="000000"/>
          <w:u w:color="000000"/>
          <w:lang w:eastAsia="en-GB"/>
        </w:rPr>
      </w:pPr>
    </w:p>
    <w:p w:rsidRPr="00256E79" w:rsidR="00256E79" w:rsidP="00256E79" w:rsidRDefault="00256E79" w14:paraId="1BAB5EBB" w14:textId="77777777">
      <w:pPr>
        <w:rPr>
          <w:rFonts w:ascii="Arial" w:hAnsi="Arial" w:cs="Arial"/>
          <w:b/>
        </w:rPr>
      </w:pPr>
      <w:r w:rsidRPr="00256E79">
        <w:rPr>
          <w:rFonts w:ascii="Arial" w:hAnsi="Arial" w:cs="Arial"/>
          <w:b/>
        </w:rPr>
        <w:t>Cardiff and Vale Advocacy Strategic Priorities</w:t>
      </w:r>
    </w:p>
    <w:p w:rsidRPr="00256E79" w:rsidR="00350F65" w:rsidP="00256E79" w:rsidRDefault="00256E79" w14:paraId="0C926D28" w14:textId="46E1E71C">
      <w:pPr>
        <w:rPr>
          <w:rFonts w:ascii="Arial" w:hAnsi="Arial" w:cs="Arial"/>
        </w:rPr>
      </w:pPr>
      <w:r w:rsidRPr="00256E79">
        <w:rPr>
          <w:rFonts w:ascii="Arial" w:hAnsi="Arial" w:cs="Arial"/>
        </w:rPr>
        <w:t>Welsh government commissioned Age</w:t>
      </w:r>
      <w:r w:rsidR="00390204">
        <w:rPr>
          <w:rFonts w:ascii="Arial" w:hAnsi="Arial" w:cs="Arial"/>
        </w:rPr>
        <w:t xml:space="preserve"> </w:t>
      </w:r>
      <w:r w:rsidRPr="00256E79">
        <w:rPr>
          <w:rFonts w:ascii="Arial" w:hAnsi="Arial" w:cs="Arial"/>
        </w:rPr>
        <w:t>Cymru to deliver the Golden Thread Advocacy Programme to support the implementation of Part 10 of the Social Services and Wellbeing (Wales) Act 2014. Golden Thread have produced the Framework and Toolkit for the commissioning of Adult Advocacy and set four principles for the effective commissioning of Independent Professional Advocacy</w:t>
      </w:r>
      <w:r>
        <w:rPr>
          <w:rFonts w:ascii="Arial" w:hAnsi="Arial" w:cs="Arial"/>
        </w:rPr>
        <w:t xml:space="preserve"> as set out below:</w:t>
      </w:r>
    </w:p>
    <w:p w:rsidR="00350F65" w:rsidP="001C420D" w:rsidRDefault="00350F65" w14:paraId="41982C26" w14:textId="5C79A62D">
      <w:pPr>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after="0"/>
        <w:rPr>
          <w:rFonts w:ascii="Arial" w:hAnsi="Arial" w:eastAsia="Arial Unicode MS" w:cs="Arial"/>
          <w:b/>
          <w:color w:val="000000"/>
          <w:sz w:val="24"/>
          <w:szCs w:val="24"/>
          <w:u w:color="000000"/>
          <w:bdr w:val="nil"/>
          <w:lang w:val="en-US" w:eastAsia="en-GB"/>
        </w:rPr>
      </w:pPr>
    </w:p>
    <w:p w:rsidR="00256E79" w:rsidP="001C420D" w:rsidRDefault="00256E79" w14:paraId="41E8F8C5" w14:textId="4C911E52">
      <w:pPr>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after="0"/>
        <w:rPr>
          <w:rFonts w:ascii="Arial" w:hAnsi="Arial" w:eastAsia="Arial Unicode MS" w:cs="Arial"/>
          <w:b/>
          <w:color w:val="000000"/>
          <w:sz w:val="24"/>
          <w:szCs w:val="24"/>
          <w:u w:color="000000"/>
          <w:bdr w:val="nil"/>
          <w:lang w:val="en-US" w:eastAsia="en-GB"/>
        </w:rPr>
      </w:pPr>
      <w:r>
        <w:rPr>
          <w:rFonts w:ascii="Arial" w:hAnsi="Arial" w:eastAsia="Arial Unicode MS" w:cs="Arial"/>
          <w:b/>
          <w:color w:val="000000"/>
          <w:sz w:val="24"/>
          <w:szCs w:val="24"/>
          <w:u w:color="000000"/>
          <w:bdr w:val="nil"/>
          <w:lang w:val="en-US" w:eastAsia="en-GB"/>
        </w:rPr>
        <w:t>Through the consultation process we are asking people who use advocacy services, advocacy providers and other stakeholders to comment on the Four Strategic Principles. Please refer to the relevant sections in the draft strategy when providing feedback.</w:t>
      </w:r>
    </w:p>
    <w:p w:rsidR="00256E79" w:rsidP="001C420D" w:rsidRDefault="00256E79" w14:paraId="09A94D73" w14:textId="77777777">
      <w:pPr>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after="0"/>
        <w:rPr>
          <w:rFonts w:ascii="Arial" w:hAnsi="Arial" w:eastAsia="Arial Unicode MS" w:cs="Arial"/>
          <w:b/>
          <w:color w:val="000000"/>
          <w:sz w:val="24"/>
          <w:szCs w:val="24"/>
          <w:u w:color="000000"/>
          <w:bdr w:val="nil"/>
          <w:lang w:val="en-US" w:eastAsia="en-GB"/>
        </w:rPr>
      </w:pPr>
    </w:p>
    <w:p w:rsidR="001C420D" w:rsidP="001C420D" w:rsidRDefault="001C420D" w14:paraId="6964BFF4" w14:textId="173028FF">
      <w:pPr>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after="0"/>
        <w:rPr>
          <w:rFonts w:ascii="Arial" w:hAnsi="Arial" w:cs="Arial"/>
          <w:b/>
          <w:sz w:val="24"/>
          <w:szCs w:val="24"/>
        </w:rPr>
      </w:pPr>
      <w:r w:rsidRPr="00CE56FA">
        <w:rPr>
          <w:rFonts w:ascii="Arial" w:hAnsi="Arial" w:eastAsia="Arial Unicode MS" w:cs="Arial"/>
          <w:b/>
          <w:color w:val="000000"/>
          <w:sz w:val="24"/>
          <w:szCs w:val="24"/>
          <w:u w:color="000000"/>
          <w:bdr w:val="nil"/>
          <w:lang w:val="en-US" w:eastAsia="en-GB"/>
        </w:rPr>
        <w:t xml:space="preserve">Priority 1: </w:t>
      </w:r>
      <w:r>
        <w:rPr>
          <w:rFonts w:ascii="Arial" w:hAnsi="Arial" w:cs="Arial"/>
          <w:b/>
          <w:sz w:val="24"/>
          <w:szCs w:val="24"/>
        </w:rPr>
        <w:t xml:space="preserve">Adopting a </w:t>
      </w:r>
      <w:r w:rsidRPr="00416CBA">
        <w:rPr>
          <w:rFonts w:ascii="Arial" w:hAnsi="Arial" w:cs="Arial"/>
          <w:b/>
          <w:sz w:val="24"/>
          <w:szCs w:val="24"/>
        </w:rPr>
        <w:t>systemic co-productive approach with all stakeholders</w:t>
      </w:r>
    </w:p>
    <w:p w:rsidR="00256E79" w:rsidP="001C420D" w:rsidRDefault="00256E79" w14:paraId="2DA17782" w14:textId="26728AE6">
      <w:pPr>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after="0"/>
        <w:rPr>
          <w:rFonts w:ascii="Arial" w:hAnsi="Arial" w:eastAsia="Arial" w:cs="Arial"/>
          <w:b/>
          <w:color w:val="000000"/>
          <w:sz w:val="24"/>
          <w:szCs w:val="24"/>
          <w:u w:color="000000"/>
          <w:bdr w:val="nil"/>
          <w:lang w:val="en-US" w:eastAsia="en-GB"/>
        </w:rPr>
      </w:pPr>
    </w:p>
    <w:p w:rsidRPr="00CE56FA" w:rsidR="00256E79" w:rsidP="001C420D" w:rsidRDefault="00256E79" w14:paraId="134756C6" w14:textId="32D8ACC4">
      <w:pPr>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after="0"/>
        <w:rPr>
          <w:rFonts w:ascii="Arial" w:hAnsi="Arial" w:eastAsia="Arial" w:cs="Arial"/>
          <w:b/>
          <w:color w:val="000000"/>
          <w:sz w:val="24"/>
          <w:szCs w:val="24"/>
          <w:u w:color="000000"/>
          <w:bdr w:val="nil"/>
          <w:lang w:val="en-US" w:eastAsia="en-GB"/>
        </w:rPr>
      </w:pPr>
      <w:r>
        <w:rPr>
          <w:rFonts w:ascii="Arial" w:hAnsi="Arial" w:eastAsia="Arial" w:cs="Arial"/>
          <w:color w:val="000000"/>
          <w:sz w:val="24"/>
          <w:szCs w:val="24"/>
          <w:u w:color="000000"/>
          <w:bdr w:val="nil"/>
          <w:lang w:val="en-US" w:eastAsia="en-GB"/>
        </w:rPr>
        <w:t>The Cardiff and Vale Regional Partnership Board is committed to working alongside citizens, services users and cares to inform the development and quality of social services across the region.</w:t>
      </w:r>
    </w:p>
    <w:p w:rsidRPr="001C420D" w:rsidR="001C420D" w:rsidP="00C22CAA" w:rsidRDefault="001C420D" w14:paraId="6EE5C99F" w14:textId="0074B933">
      <w:pPr>
        <w:widowControl w:val="0"/>
        <w:pBdr>
          <w:top w:val="nil"/>
          <w:left w:val="nil"/>
          <w:bottom w:val="nil"/>
          <w:right w:val="nil"/>
          <w:between w:val="nil"/>
          <w:bar w:val="nil"/>
        </w:pBdr>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spacing w:after="0" w:line="240" w:lineRule="auto"/>
        <w:rPr>
          <w:rFonts w:ascii="Arial" w:hAnsi="Arial" w:cs="Arial"/>
          <w:bCs/>
          <w:sz w:val="24"/>
          <w:szCs w:val="24"/>
        </w:rPr>
      </w:pPr>
    </w:p>
    <w:p w:rsidR="001C420D" w:rsidP="00532BC8" w:rsidRDefault="00256E79" w14:paraId="18F18450" w14:textId="308DEDF5">
      <w:pPr>
        <w:pStyle w:val="ListParagraph"/>
        <w:widowControl w:val="0"/>
        <w:numPr>
          <w:ilvl w:val="0"/>
          <w:numId w:val="10"/>
        </w:numPr>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ind w:left="360"/>
        <w:rPr>
          <w:rFonts w:ascii="Arial" w:hAnsi="Arial" w:cs="Arial"/>
          <w:bCs/>
        </w:rPr>
      </w:pPr>
      <w:r w:rsidRPr="00557F59">
        <w:rPr>
          <w:rFonts w:ascii="Arial" w:hAnsi="Arial" w:eastAsia="Times New Roman" w:cs="Arial"/>
          <w:noProof/>
          <w:lang w:val="en-GB" w:eastAsia="en-GB"/>
        </w:rPr>
        <mc:AlternateContent>
          <mc:Choice Requires="wps">
            <w:drawing>
              <wp:anchor distT="45720" distB="45720" distL="114300" distR="114300" simplePos="0" relativeHeight="251673600" behindDoc="0" locked="0" layoutInCell="1" allowOverlap="1" wp14:editId="4FEE97A3" wp14:anchorId="130F70CC">
                <wp:simplePos x="0" y="0"/>
                <wp:positionH relativeFrom="margin">
                  <wp:align>left</wp:align>
                </wp:positionH>
                <wp:positionV relativeFrom="paragraph">
                  <wp:posOffset>466964</wp:posOffset>
                </wp:positionV>
                <wp:extent cx="5628640" cy="1404620"/>
                <wp:effectExtent l="0" t="0" r="10160" b="139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256E79" w:rsidP="00256E79" w:rsidRDefault="00256E79" w14:paraId="474B4C76"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Text Box 7" style="position:absolute;left:0;text-align:left;margin-left:0;margin-top:36.75pt;width:443.2pt;height:110.6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" w14:anchorId="130F70CC">
                <v:textbox style="mso-fit-shape-to-text:t">
                  <w:txbxContent>
                    <w:p w:rsidR="00256E79" w:rsidP="00256E79" w:rsidRDefault="00256E79" w14:paraId="474B4C76" w14:textId="77777777"/>
                  </w:txbxContent>
                </v:textbox>
                <w10:wrap type="square" anchorx="margin"/>
              </v:shape>
            </w:pict>
          </mc:Fallback>
        </mc:AlternateContent>
      </w:r>
      <w:r w:rsidR="00532BC8">
        <w:rPr>
          <w:rFonts w:ascii="Arial" w:hAnsi="Arial" w:cs="Arial"/>
          <w:bCs/>
        </w:rPr>
        <w:t xml:space="preserve"> Does the strategy clearly </w:t>
      </w:r>
      <w:r>
        <w:rPr>
          <w:rFonts w:ascii="Arial" w:hAnsi="Arial" w:cs="Arial"/>
          <w:bCs/>
        </w:rPr>
        <w:t>describe</w:t>
      </w:r>
      <w:r w:rsidR="00532BC8">
        <w:rPr>
          <w:rFonts w:ascii="Arial" w:hAnsi="Arial" w:cs="Arial"/>
          <w:bCs/>
        </w:rPr>
        <w:t xml:space="preserve"> a co-production approach to advocacy support</w:t>
      </w:r>
      <w:r>
        <w:rPr>
          <w:rFonts w:ascii="Arial" w:hAnsi="Arial" w:cs="Arial"/>
          <w:bCs/>
        </w:rPr>
        <w:t xml:space="preserve"> in the region?</w:t>
      </w:r>
    </w:p>
    <w:p w:rsidR="00532BC8" w:rsidP="00532BC8" w:rsidRDefault="00532BC8" w14:paraId="0D1D3E9E" w14:textId="10149888">
      <w:pPr>
        <w:pStyle w:val="ListParagraph"/>
        <w:widowControl w:val="0"/>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ind w:left="360"/>
        <w:rPr>
          <w:rFonts w:ascii="Arial" w:hAnsi="Arial" w:cs="Arial"/>
          <w:bCs/>
        </w:rPr>
      </w:pPr>
    </w:p>
    <w:p w:rsidR="00532BC8" w:rsidP="00532BC8" w:rsidRDefault="00256E79" w14:paraId="21F776CC" w14:textId="370FE9A2">
      <w:pPr>
        <w:pStyle w:val="ListParagraph"/>
        <w:widowControl w:val="0"/>
        <w:numPr>
          <w:ilvl w:val="0"/>
          <w:numId w:val="10"/>
        </w:numPr>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ind w:left="360"/>
        <w:rPr>
          <w:rFonts w:ascii="Arial" w:hAnsi="Arial" w:cs="Arial"/>
          <w:bCs/>
        </w:rPr>
      </w:pPr>
      <w:r w:rsidRPr="00557F59">
        <w:rPr>
          <w:rFonts w:ascii="Arial" w:hAnsi="Arial" w:eastAsia="Times New Roman" w:cs="Arial"/>
          <w:noProof/>
          <w:lang w:val="en-GB" w:eastAsia="en-GB"/>
        </w:rPr>
        <mc:AlternateContent>
          <mc:Choice Requires="wps">
            <w:drawing>
              <wp:anchor distT="45720" distB="45720" distL="114300" distR="114300" simplePos="0" relativeHeight="251675648" behindDoc="0" locked="0" layoutInCell="1" allowOverlap="1" wp14:editId="72A97647" wp14:anchorId="08F39E76">
                <wp:simplePos x="0" y="0"/>
                <wp:positionH relativeFrom="margin">
                  <wp:posOffset>-23751</wp:posOffset>
                </wp:positionH>
                <wp:positionV relativeFrom="paragraph">
                  <wp:posOffset>240591</wp:posOffset>
                </wp:positionV>
                <wp:extent cx="5628640" cy="1404620"/>
                <wp:effectExtent l="0" t="0" r="10160"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256E79" w:rsidP="00256E79" w:rsidRDefault="00256E79" w14:paraId="4CC07F2C"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Text Box 8" style="position:absolute;left:0;text-align:left;margin-left:-1.85pt;margin-top:18.95pt;width:443.2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" w14:anchorId="08F39E76">
                <v:textbox style="mso-fit-shape-to-text:t">
                  <w:txbxContent>
                    <w:p w:rsidR="00256E79" w:rsidP="00256E79" w:rsidRDefault="00256E79" w14:paraId="4CC07F2C" w14:textId="77777777"/>
                  </w:txbxContent>
                </v:textbox>
                <w10:wrap type="square" anchorx="margin"/>
              </v:shape>
            </w:pict>
          </mc:Fallback>
        </mc:AlternateContent>
      </w:r>
      <w:r w:rsidR="00532BC8">
        <w:rPr>
          <w:rFonts w:ascii="Arial" w:hAnsi="Arial" w:cs="Arial"/>
          <w:bCs/>
        </w:rPr>
        <w:t>Does the strategy set out the benefits of co-production?</w:t>
      </w:r>
    </w:p>
    <w:p w:rsidRPr="00532BC8" w:rsidR="00532BC8" w:rsidP="00256E79" w:rsidRDefault="00532BC8" w14:paraId="73F55F79" w14:textId="18274F0A">
      <w:pPr>
        <w:pStyle w:val="ListParagraph"/>
        <w:rPr>
          <w:rFonts w:ascii="Arial" w:hAnsi="Arial" w:cs="Arial"/>
          <w:bCs/>
        </w:rPr>
      </w:pPr>
    </w:p>
    <w:p w:rsidR="00532BC8" w:rsidP="00532BC8" w:rsidRDefault="00256E79" w14:paraId="35F0DA59" w14:textId="66A06C9C">
      <w:pPr>
        <w:pStyle w:val="ListParagraph"/>
        <w:widowControl w:val="0"/>
        <w:numPr>
          <w:ilvl w:val="0"/>
          <w:numId w:val="10"/>
        </w:numPr>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ind w:left="360"/>
        <w:rPr>
          <w:rFonts w:ascii="Arial" w:hAnsi="Arial" w:cs="Arial"/>
          <w:bCs/>
        </w:rPr>
      </w:pPr>
      <w:r w:rsidRPr="00557F59">
        <w:rPr>
          <w:rFonts w:ascii="Arial" w:hAnsi="Arial" w:eastAsia="Times New Roman" w:cs="Arial"/>
          <w:noProof/>
          <w:lang w:val="en-GB" w:eastAsia="en-GB"/>
        </w:rPr>
        <mc:AlternateContent>
          <mc:Choice Requires="wps">
            <w:drawing>
              <wp:anchor distT="45720" distB="45720" distL="114300" distR="114300" simplePos="0" relativeHeight="251677696" behindDoc="0" locked="0" layoutInCell="1" allowOverlap="1" wp14:editId="33739622" wp14:anchorId="75DB11CB">
                <wp:simplePos x="0" y="0"/>
                <wp:positionH relativeFrom="margin">
                  <wp:align>left</wp:align>
                </wp:positionH>
                <wp:positionV relativeFrom="paragraph">
                  <wp:posOffset>312395</wp:posOffset>
                </wp:positionV>
                <wp:extent cx="5628640" cy="1404620"/>
                <wp:effectExtent l="0" t="0" r="10160"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256E79" w:rsidP="00256E79" w:rsidRDefault="00256E79" w14:paraId="57DC25D3"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Text Box 9" style="position:absolute;left:0;text-align:left;margin-left:0;margin-top:24.6pt;width:443.2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" w14:anchorId="75DB11CB">
                <v:textbox style="mso-fit-shape-to-text:t">
                  <w:txbxContent>
                    <w:p w:rsidR="00256E79" w:rsidP="00256E79" w:rsidRDefault="00256E79" w14:paraId="57DC25D3" w14:textId="77777777"/>
                  </w:txbxContent>
                </v:textbox>
                <w10:wrap type="square" anchorx="margin"/>
              </v:shape>
            </w:pict>
          </mc:Fallback>
        </mc:AlternateContent>
      </w:r>
      <w:r w:rsidR="00532BC8">
        <w:rPr>
          <w:rFonts w:ascii="Arial" w:hAnsi="Arial" w:cs="Arial"/>
          <w:bCs/>
        </w:rPr>
        <w:t>Should co-production demand a high priority in the strategy?</w:t>
      </w:r>
    </w:p>
    <w:p w:rsidRPr="004E1C44" w:rsidR="00532BC8" w:rsidP="00532BC8" w:rsidRDefault="00532BC8" w14:paraId="6748A73B" w14:textId="77777777">
      <w:pPr>
        <w:pStyle w:val="ListParagraph"/>
        <w:ind w:left="360"/>
        <w:rPr>
          <w:rFonts w:ascii="Arial" w:hAnsi="Arial" w:cs="Arial"/>
          <w:bCs/>
        </w:rPr>
      </w:pPr>
    </w:p>
    <w:p w:rsidRPr="004E1C44" w:rsidR="00532BC8" w:rsidP="00532BC8" w:rsidRDefault="00256E79" w14:paraId="1F8FB613" w14:textId="74CAB861">
      <w:pPr>
        <w:pStyle w:val="ListParagraph"/>
        <w:widowControl w:val="0"/>
        <w:numPr>
          <w:ilvl w:val="0"/>
          <w:numId w:val="10"/>
        </w:numPr>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ind w:left="360"/>
        <w:rPr>
          <w:rFonts w:ascii="Arial" w:hAnsi="Arial" w:cs="Arial"/>
          <w:bCs/>
        </w:rPr>
      </w:pPr>
      <w:r w:rsidRPr="004E1C44">
        <w:rPr>
          <w:rFonts w:ascii="Arial" w:hAnsi="Arial" w:eastAsia="Times New Roman" w:cs="Arial"/>
          <w:noProof/>
          <w:lang w:val="en-GB" w:eastAsia="en-GB"/>
        </w:rPr>
        <mc:AlternateContent>
          <mc:Choice Requires="wps">
            <w:drawing>
              <wp:anchor distT="45720" distB="45720" distL="114300" distR="114300" simplePos="0" relativeHeight="251679744" behindDoc="0" locked="0" layoutInCell="1" allowOverlap="1" wp14:editId="20104498" wp14:anchorId="2D2A2CF2">
                <wp:simplePos x="0" y="0"/>
                <wp:positionH relativeFrom="margin">
                  <wp:align>left</wp:align>
                </wp:positionH>
                <wp:positionV relativeFrom="paragraph">
                  <wp:posOffset>487656</wp:posOffset>
                </wp:positionV>
                <wp:extent cx="5628640" cy="1404620"/>
                <wp:effectExtent l="0" t="0" r="10160" b="139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256E79" w:rsidP="00256E79" w:rsidRDefault="00256E79" w14:paraId="4032657D"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Text Box 10" style="position:absolute;left:0;text-align:left;margin-left:0;margin-top:38.4pt;width:443.2pt;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" w14:anchorId="2D2A2CF2">
                <v:textbox style="mso-fit-shape-to-text:t">
                  <w:txbxContent>
                    <w:p w:rsidR="00256E79" w:rsidP="00256E79" w:rsidRDefault="00256E79" w14:paraId="4032657D" w14:textId="77777777"/>
                  </w:txbxContent>
                </v:textbox>
                <w10:wrap type="square" anchorx="margin"/>
              </v:shape>
            </w:pict>
          </mc:Fallback>
        </mc:AlternateContent>
      </w:r>
      <w:r w:rsidRPr="004E1C44" w:rsidR="00532BC8">
        <w:rPr>
          <w:rFonts w:ascii="Arial" w:hAnsi="Arial" w:cs="Arial"/>
          <w:bCs/>
        </w:rPr>
        <w:t>Does the strategy set out how Advocacy will work co-productively with citizens in the planning, delivery and monitoring of Advocacy in the region?</w:t>
      </w:r>
    </w:p>
    <w:p w:rsidR="00256E79" w:rsidP="00256E79" w:rsidRDefault="00256E79" w14:paraId="2B10FB6F" w14:textId="77777777">
      <w:pPr>
        <w:pStyle w:val="ListParagraph"/>
        <w:widowControl w:val="0"/>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ind w:left="360"/>
        <w:rPr>
          <w:rFonts w:ascii="Arial" w:hAnsi="Arial" w:cs="Arial"/>
          <w:bCs/>
        </w:rPr>
      </w:pPr>
    </w:p>
    <w:p w:rsidR="00807593" w:rsidP="00532BC8" w:rsidRDefault="00256E79" w14:paraId="5829AD1E" w14:textId="6A84C0B9">
      <w:pPr>
        <w:pStyle w:val="ListParagraph"/>
        <w:widowControl w:val="0"/>
        <w:numPr>
          <w:ilvl w:val="0"/>
          <w:numId w:val="10"/>
        </w:numPr>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ind w:left="360"/>
        <w:rPr>
          <w:rFonts w:ascii="Arial" w:hAnsi="Arial" w:cs="Arial"/>
          <w:bCs/>
        </w:rPr>
      </w:pPr>
      <w:r w:rsidRPr="00557F59">
        <w:rPr>
          <w:rFonts w:ascii="Arial" w:hAnsi="Arial" w:eastAsia="Times New Roman" w:cs="Arial"/>
          <w:noProof/>
          <w:lang w:val="en-GB" w:eastAsia="en-GB"/>
        </w:rPr>
        <mc:AlternateContent>
          <mc:Choice Requires="wps">
            <w:drawing>
              <wp:anchor distT="45720" distB="45720" distL="114300" distR="114300" simplePos="0" relativeHeight="251681792" behindDoc="0" locked="0" layoutInCell="1" allowOverlap="1" wp14:editId="4DEC3BF5" wp14:anchorId="1612B598">
                <wp:simplePos x="0" y="0"/>
                <wp:positionH relativeFrom="margin">
                  <wp:align>left</wp:align>
                </wp:positionH>
                <wp:positionV relativeFrom="paragraph">
                  <wp:posOffset>294640</wp:posOffset>
                </wp:positionV>
                <wp:extent cx="5628640" cy="1404620"/>
                <wp:effectExtent l="0" t="0" r="10160" b="139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256E79" w:rsidP="00256E79" w:rsidRDefault="00256E79" w14:paraId="7275FC19"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Text Box 11" style="position:absolute;left:0;text-align:left;margin-left:0;margin-top:23.2pt;width:443.2pt;height:110.6pt;z-index:2516817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" w14:anchorId="1612B598">
                <v:textbox style="mso-fit-shape-to-text:t">
                  <w:txbxContent>
                    <w:p w:rsidR="00256E79" w:rsidP="00256E79" w:rsidRDefault="00256E79" w14:paraId="7275FC19" w14:textId="77777777"/>
                  </w:txbxContent>
                </v:textbox>
                <w10:wrap type="square" anchorx="margin"/>
              </v:shape>
            </w:pict>
          </mc:Fallback>
        </mc:AlternateContent>
      </w:r>
      <w:r w:rsidR="00807593">
        <w:rPr>
          <w:rFonts w:ascii="Arial" w:hAnsi="Arial" w:cs="Arial"/>
          <w:bCs/>
        </w:rPr>
        <w:t>Do</w:t>
      </w:r>
      <w:r w:rsidR="004E1C44">
        <w:rPr>
          <w:rFonts w:ascii="Arial" w:hAnsi="Arial" w:cs="Arial"/>
          <w:bCs/>
        </w:rPr>
        <w:t xml:space="preserve">es the strategy set out </w:t>
      </w:r>
      <w:r w:rsidR="00807593">
        <w:rPr>
          <w:rFonts w:ascii="Arial" w:hAnsi="Arial" w:cs="Arial"/>
          <w:bCs/>
        </w:rPr>
        <w:t>the right commitments?</w:t>
      </w:r>
    </w:p>
    <w:p w:rsidRPr="00256E79" w:rsidR="00256E79" w:rsidP="00256E79" w:rsidRDefault="00256E79" w14:paraId="2B5A3661" w14:textId="226B94F0">
      <w:pPr>
        <w:pStyle w:val="ListParagraph"/>
        <w:rPr>
          <w:rFonts w:ascii="Arial" w:hAnsi="Arial" w:cs="Arial"/>
          <w:bCs/>
        </w:rPr>
      </w:pPr>
    </w:p>
    <w:p w:rsidR="00256E79" w:rsidP="00A714B6" w:rsidRDefault="00256E79" w14:paraId="1839F0D3" w14:textId="77777777">
      <w:pPr>
        <w:rPr>
          <w:rFonts w:ascii="Arial" w:hAnsi="Arial" w:eastAsia="Arial Unicode MS" w:cs="Arial"/>
          <w:b/>
          <w:color w:val="000000"/>
          <w:sz w:val="24"/>
          <w:szCs w:val="24"/>
          <w:u w:color="000000"/>
          <w:bdr w:val="nil"/>
          <w:lang w:val="en-US" w:eastAsia="en-GB"/>
        </w:rPr>
      </w:pPr>
    </w:p>
    <w:p w:rsidR="00A714B6" w:rsidP="00A714B6" w:rsidRDefault="00A714B6" w14:paraId="3CE2EEA1" w14:textId="41028D01">
      <w:pPr>
        <w:rPr>
          <w:rFonts w:ascii="Arial" w:hAnsi="Arial" w:cs="Arial"/>
          <w:b/>
          <w:sz w:val="24"/>
          <w:szCs w:val="24"/>
        </w:rPr>
      </w:pPr>
      <w:r w:rsidRPr="00DA679B">
        <w:rPr>
          <w:rFonts w:ascii="Arial" w:hAnsi="Arial" w:eastAsia="Arial Unicode MS" w:cs="Arial"/>
          <w:b/>
          <w:color w:val="000000"/>
          <w:sz w:val="24"/>
          <w:szCs w:val="24"/>
          <w:u w:color="000000"/>
          <w:bdr w:val="nil"/>
          <w:lang w:val="en-US" w:eastAsia="en-GB"/>
        </w:rPr>
        <w:t xml:space="preserve">Priority 2 - </w:t>
      </w:r>
      <w:r w:rsidRPr="00DA679B">
        <w:rPr>
          <w:rFonts w:ascii="Arial" w:hAnsi="Arial" w:cs="Arial"/>
          <w:b/>
          <w:sz w:val="24"/>
          <w:szCs w:val="24"/>
        </w:rPr>
        <w:t>Forming purposeful, collaborative relationships between local authorities, health boards and providers</w:t>
      </w:r>
      <w:r w:rsidR="00FF3FDA">
        <w:rPr>
          <w:rFonts w:ascii="Arial" w:hAnsi="Arial" w:cs="Arial"/>
          <w:b/>
          <w:sz w:val="24"/>
          <w:szCs w:val="24"/>
        </w:rPr>
        <w:t>.</w:t>
      </w:r>
    </w:p>
    <w:p w:rsidRPr="00FF3FDA" w:rsidR="00FF3FDA" w:rsidP="00A714B6" w:rsidRDefault="00FF3FDA" w14:paraId="19E83DA0" w14:textId="1D90BBBF">
      <w:pPr>
        <w:rPr>
          <w:rFonts w:ascii="Arial" w:hAnsi="Arial" w:cs="Arial"/>
          <w:sz w:val="24"/>
          <w:szCs w:val="24"/>
        </w:rPr>
      </w:pPr>
      <w:r w:rsidRPr="00FF3FDA">
        <w:rPr>
          <w:rFonts w:ascii="Arial" w:hAnsi="Arial" w:cs="Arial"/>
          <w:sz w:val="24"/>
          <w:szCs w:val="24"/>
        </w:rPr>
        <w:t xml:space="preserve">The Cardiff and Vale Regional Partnership Board </w:t>
      </w:r>
      <w:r w:rsidR="004E1C44">
        <w:rPr>
          <w:rFonts w:ascii="Arial" w:hAnsi="Arial" w:cs="Arial"/>
          <w:sz w:val="24"/>
          <w:szCs w:val="24"/>
        </w:rPr>
        <w:t xml:space="preserve">advocates for a collaborative approach to </w:t>
      </w:r>
      <w:r w:rsidRPr="00FF3FDA">
        <w:rPr>
          <w:rFonts w:ascii="Arial" w:hAnsi="Arial" w:cs="Arial"/>
          <w:sz w:val="24"/>
          <w:szCs w:val="24"/>
        </w:rPr>
        <w:t>the development of this strategy and the future approach to advocacy across the region.</w:t>
      </w:r>
    </w:p>
    <w:p w:rsidRPr="00256E79" w:rsidR="00532BC8" w:rsidP="00C22CAA" w:rsidRDefault="00532BC8" w14:paraId="17DE6219" w14:textId="77777777">
      <w:pPr>
        <w:widowControl w:val="0"/>
        <w:pBdr>
          <w:top w:val="nil"/>
          <w:left w:val="nil"/>
          <w:bottom w:val="nil"/>
          <w:right w:val="nil"/>
          <w:between w:val="nil"/>
          <w:bar w:val="nil"/>
        </w:pBdr>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spacing w:after="0" w:line="240" w:lineRule="auto"/>
        <w:rPr>
          <w:rFonts w:ascii="Arial" w:hAnsi="Arial" w:cs="Arial"/>
          <w:bCs/>
          <w:sz w:val="24"/>
          <w:szCs w:val="24"/>
        </w:rPr>
      </w:pPr>
    </w:p>
    <w:p w:rsidRPr="00256E79" w:rsidR="00532BC8" w:rsidP="00532BC8" w:rsidRDefault="00FF3FDA" w14:paraId="4EC1D720" w14:textId="7374BD2F">
      <w:pPr>
        <w:pStyle w:val="ListParagraph"/>
        <w:widowControl w:val="0"/>
        <w:numPr>
          <w:ilvl w:val="0"/>
          <w:numId w:val="11"/>
        </w:numPr>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rPr>
          <w:rFonts w:ascii="Arial" w:hAnsi="Arial" w:cs="Arial"/>
          <w:bCs/>
        </w:rPr>
      </w:pPr>
      <w:r w:rsidRPr="00557F59">
        <w:rPr>
          <w:rFonts w:ascii="Arial" w:hAnsi="Arial" w:eastAsia="Times New Roman" w:cs="Arial"/>
          <w:noProof/>
          <w:lang w:val="en-GB" w:eastAsia="en-GB"/>
        </w:rPr>
        <mc:AlternateContent>
          <mc:Choice Requires="wps">
            <w:drawing>
              <wp:anchor distT="45720" distB="45720" distL="114300" distR="114300" simplePos="0" relativeHeight="251683840" behindDoc="0" locked="0" layoutInCell="1" allowOverlap="1" wp14:editId="48000F55" wp14:anchorId="3E08E5FB">
                <wp:simplePos x="0" y="0"/>
                <wp:positionH relativeFrom="margin">
                  <wp:align>left</wp:align>
                </wp:positionH>
                <wp:positionV relativeFrom="paragraph">
                  <wp:posOffset>479285</wp:posOffset>
                </wp:positionV>
                <wp:extent cx="5628640" cy="1404620"/>
                <wp:effectExtent l="0" t="0" r="10160" b="1397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256E79" w:rsidP="00256E79" w:rsidRDefault="00256E79" w14:paraId="23DFB261"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Text Box 12" style="position:absolute;left:0;text-align:left;margin-left:0;margin-top:37.75pt;width:443.2pt;height:110.6pt;z-index:2516838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" w14:anchorId="3E08E5FB">
                <v:textbox style="mso-fit-shape-to-text:t">
                  <w:txbxContent>
                    <w:p w:rsidR="00256E79" w:rsidP="00256E79" w:rsidRDefault="00256E79" w14:paraId="23DFB261" w14:textId="77777777"/>
                  </w:txbxContent>
                </v:textbox>
                <w10:wrap type="square" anchorx="margin"/>
              </v:shape>
            </w:pict>
          </mc:Fallback>
        </mc:AlternateContent>
      </w:r>
      <w:r w:rsidRPr="00256E79" w:rsidR="00532BC8">
        <w:rPr>
          <w:rFonts w:ascii="Arial" w:hAnsi="Arial" w:cs="Arial"/>
          <w:bCs/>
        </w:rPr>
        <w:t xml:space="preserve">Is the </w:t>
      </w:r>
      <w:r w:rsidR="004E1C44">
        <w:rPr>
          <w:rFonts w:ascii="Arial" w:hAnsi="Arial" w:cs="Arial"/>
          <w:bCs/>
        </w:rPr>
        <w:t xml:space="preserve">Cardiff and Vale </w:t>
      </w:r>
      <w:r w:rsidRPr="00256E79" w:rsidR="00532BC8">
        <w:rPr>
          <w:rFonts w:ascii="Arial" w:hAnsi="Arial" w:cs="Arial"/>
          <w:bCs/>
        </w:rPr>
        <w:t>Advocacy Network sufficiently supported to take a leadership role in the development and monitoring of advocacy in the region?</w:t>
      </w:r>
    </w:p>
    <w:p w:rsidR="00532BC8" w:rsidP="00532BC8" w:rsidRDefault="00FF3FDA" w14:paraId="0D018135" w14:textId="05174C67">
      <w:pPr>
        <w:pStyle w:val="ListParagraph"/>
        <w:widowControl w:val="0"/>
        <w:numPr>
          <w:ilvl w:val="0"/>
          <w:numId w:val="11"/>
        </w:numPr>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rPr>
          <w:rFonts w:ascii="Arial" w:hAnsi="Arial" w:cs="Arial"/>
          <w:bCs/>
        </w:rPr>
      </w:pPr>
      <w:r w:rsidRPr="00557F59">
        <w:rPr>
          <w:rFonts w:ascii="Arial" w:hAnsi="Arial" w:eastAsia="Times New Roman" w:cs="Arial"/>
          <w:noProof/>
          <w:lang w:val="en-GB" w:eastAsia="en-GB"/>
        </w:rPr>
        <mc:AlternateContent>
          <mc:Choice Requires="wps">
            <w:drawing>
              <wp:anchor distT="45720" distB="45720" distL="114300" distR="114300" simplePos="0" relativeHeight="251685888" behindDoc="0" locked="0" layoutInCell="1" allowOverlap="1" wp14:editId="1864172C" wp14:anchorId="72871B8E">
                <wp:simplePos x="0" y="0"/>
                <wp:positionH relativeFrom="margin">
                  <wp:align>left</wp:align>
                </wp:positionH>
                <wp:positionV relativeFrom="paragraph">
                  <wp:posOffset>1042291</wp:posOffset>
                </wp:positionV>
                <wp:extent cx="5628640" cy="1404620"/>
                <wp:effectExtent l="0" t="0" r="10160" b="1397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FF3FDA" w:rsidP="00FF3FDA" w:rsidRDefault="00FF3FDA" w14:paraId="59CEE8BD"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Text Box 13" style="position:absolute;left:0;text-align:left;margin-left:0;margin-top:82.05pt;width:443.2pt;height:110.6pt;z-index:2516858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" w14:anchorId="72871B8E">
                <v:textbox style="mso-fit-shape-to-text:t">
                  <w:txbxContent>
                    <w:p w:rsidR="00FF3FDA" w:rsidP="00FF3FDA" w:rsidRDefault="00FF3FDA" w14:paraId="59CEE8BD" w14:textId="77777777"/>
                  </w:txbxContent>
                </v:textbox>
                <w10:wrap type="square" anchorx="margin"/>
              </v:shape>
            </w:pict>
          </mc:Fallback>
        </mc:AlternateContent>
      </w:r>
      <w:r w:rsidRPr="00256E79" w:rsidR="00807593">
        <w:rPr>
          <w:rFonts w:ascii="Arial" w:hAnsi="Arial" w:cs="Arial"/>
          <w:bCs/>
        </w:rPr>
        <w:t>Comment on the current purposefulness of the relationships between local authorities, health boards and providers.</w:t>
      </w:r>
    </w:p>
    <w:p w:rsidR="00807593" w:rsidP="00532BC8" w:rsidRDefault="00FF3FDA" w14:paraId="6B6BE905" w14:textId="3DD45463">
      <w:pPr>
        <w:pStyle w:val="ListParagraph"/>
        <w:widowControl w:val="0"/>
        <w:numPr>
          <w:ilvl w:val="0"/>
          <w:numId w:val="11"/>
        </w:numPr>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rPr>
          <w:rFonts w:ascii="Arial" w:hAnsi="Arial" w:cs="Arial"/>
          <w:bCs/>
        </w:rPr>
      </w:pPr>
      <w:r w:rsidRPr="00557F59">
        <w:rPr>
          <w:rFonts w:ascii="Arial" w:hAnsi="Arial" w:eastAsia="Times New Roman" w:cs="Arial"/>
          <w:noProof/>
          <w:lang w:val="en-GB" w:eastAsia="en-GB"/>
        </w:rPr>
        <mc:AlternateContent>
          <mc:Choice Requires="wps">
            <w:drawing>
              <wp:anchor distT="45720" distB="45720" distL="114300" distR="114300" simplePos="0" relativeHeight="251687936" behindDoc="0" locked="0" layoutInCell="1" allowOverlap="1" wp14:editId="15B634C8" wp14:anchorId="0E9FFB51">
                <wp:simplePos x="0" y="0"/>
                <wp:positionH relativeFrom="margin">
                  <wp:align>left</wp:align>
                </wp:positionH>
                <wp:positionV relativeFrom="paragraph">
                  <wp:posOffset>842885</wp:posOffset>
                </wp:positionV>
                <wp:extent cx="5628640" cy="1404620"/>
                <wp:effectExtent l="0" t="0" r="10160" b="1397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FF3FDA" w:rsidP="00FF3FDA" w:rsidRDefault="00FF3FDA" w14:paraId="3531901C"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Text Box 14" style="position:absolute;left:0;text-align:left;margin-left:0;margin-top:66.35pt;width:443.2pt;height:110.6pt;z-index:2516879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" w14:anchorId="0E9FFB51">
                <v:textbox style="mso-fit-shape-to-text:t">
                  <w:txbxContent>
                    <w:p w:rsidR="00FF3FDA" w:rsidP="00FF3FDA" w:rsidRDefault="00FF3FDA" w14:paraId="3531901C" w14:textId="77777777"/>
                  </w:txbxContent>
                </v:textbox>
                <w10:wrap type="square" anchorx="margin"/>
              </v:shape>
            </w:pict>
          </mc:Fallback>
        </mc:AlternateContent>
      </w:r>
      <w:r w:rsidRPr="00256E79" w:rsidR="00807593">
        <w:rPr>
          <w:rFonts w:ascii="Arial" w:hAnsi="Arial" w:cs="Arial"/>
          <w:bCs/>
        </w:rPr>
        <w:t>Do you have ideas of how these relationships can be improved?</w:t>
      </w:r>
    </w:p>
    <w:p w:rsidR="00807593" w:rsidP="00532BC8" w:rsidRDefault="00FF3FDA" w14:paraId="13C90EF6" w14:textId="2971E567">
      <w:pPr>
        <w:pStyle w:val="ListParagraph"/>
        <w:widowControl w:val="0"/>
        <w:numPr>
          <w:ilvl w:val="0"/>
          <w:numId w:val="11"/>
        </w:numPr>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rPr>
          <w:rFonts w:ascii="Arial" w:hAnsi="Arial" w:cs="Arial"/>
          <w:bCs/>
        </w:rPr>
      </w:pPr>
      <w:r w:rsidRPr="00557F59">
        <w:rPr>
          <w:rFonts w:ascii="Arial" w:hAnsi="Arial" w:eastAsia="Times New Roman" w:cs="Arial"/>
          <w:noProof/>
          <w:lang w:val="en-GB" w:eastAsia="en-GB"/>
        </w:rPr>
        <mc:AlternateContent>
          <mc:Choice Requires="wps">
            <w:drawing>
              <wp:anchor distT="45720" distB="45720" distL="114300" distR="114300" simplePos="0" relativeHeight="251689984" behindDoc="0" locked="0" layoutInCell="1" allowOverlap="1" wp14:editId="117A668E" wp14:anchorId="3908B00A">
                <wp:simplePos x="0" y="0"/>
                <wp:positionH relativeFrom="margin">
                  <wp:align>left</wp:align>
                </wp:positionH>
                <wp:positionV relativeFrom="paragraph">
                  <wp:posOffset>877051</wp:posOffset>
                </wp:positionV>
                <wp:extent cx="5628640" cy="1404620"/>
                <wp:effectExtent l="0" t="0" r="10160" b="1397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FF3FDA" w:rsidP="00FF3FDA" w:rsidRDefault="00FF3FDA" w14:paraId="2329E0FE"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Text Box 15" style="position:absolute;left:0;text-align:left;margin-left:0;margin-top:69.05pt;width:443.2pt;height:110.6pt;z-index:2516899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" w14:anchorId="3908B00A">
                <v:textbox style="mso-fit-shape-to-text:t">
                  <w:txbxContent>
                    <w:p w:rsidR="00FF3FDA" w:rsidP="00FF3FDA" w:rsidRDefault="00FF3FDA" w14:paraId="2329E0FE" w14:textId="77777777"/>
                  </w:txbxContent>
                </v:textbox>
                <w10:wrap type="square" anchorx="margin"/>
              </v:shape>
            </w:pict>
          </mc:Fallback>
        </mc:AlternateContent>
      </w:r>
      <w:r w:rsidRPr="00256E79" w:rsidR="00807593">
        <w:rPr>
          <w:rFonts w:ascii="Arial" w:hAnsi="Arial" w:cs="Arial"/>
          <w:bCs/>
        </w:rPr>
        <w:t xml:space="preserve">How can a common Advocacy Strategy aid relationship </w:t>
      </w:r>
      <w:proofErr w:type="gramStart"/>
      <w:r w:rsidRPr="00256E79" w:rsidR="00807593">
        <w:rPr>
          <w:rFonts w:ascii="Arial" w:hAnsi="Arial" w:cs="Arial"/>
          <w:bCs/>
        </w:rPr>
        <w:t>working</w:t>
      </w:r>
      <w:proofErr w:type="gramEnd"/>
      <w:r w:rsidRPr="00256E79" w:rsidR="00807593">
        <w:rPr>
          <w:rFonts w:ascii="Arial" w:hAnsi="Arial" w:cs="Arial"/>
          <w:bCs/>
        </w:rPr>
        <w:t>?</w:t>
      </w:r>
    </w:p>
    <w:p w:rsidRPr="004E1C44" w:rsidR="00807593" w:rsidP="00532BC8" w:rsidRDefault="00FF3FDA" w14:paraId="73DAD1C0" w14:textId="0DE5276A">
      <w:pPr>
        <w:pStyle w:val="ListParagraph"/>
        <w:widowControl w:val="0"/>
        <w:numPr>
          <w:ilvl w:val="0"/>
          <w:numId w:val="11"/>
        </w:numPr>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rPr>
          <w:rFonts w:ascii="Arial" w:hAnsi="Arial" w:cs="Arial"/>
          <w:bCs/>
        </w:rPr>
      </w:pPr>
      <w:r w:rsidRPr="004E1C44">
        <w:rPr>
          <w:rFonts w:ascii="Arial" w:hAnsi="Arial" w:eastAsia="Times New Roman" w:cs="Arial"/>
          <w:noProof/>
          <w:lang w:val="en-GB" w:eastAsia="en-GB"/>
        </w:rPr>
        <mc:AlternateContent>
          <mc:Choice Requires="wps">
            <w:drawing>
              <wp:anchor distT="45720" distB="45720" distL="114300" distR="114300" simplePos="0" relativeHeight="251692032" behindDoc="0" locked="0" layoutInCell="1" allowOverlap="1" wp14:editId="4DD96BD1" wp14:anchorId="2D3121D9">
                <wp:simplePos x="0" y="0"/>
                <wp:positionH relativeFrom="margin">
                  <wp:align>left</wp:align>
                </wp:positionH>
                <wp:positionV relativeFrom="paragraph">
                  <wp:posOffset>938373</wp:posOffset>
                </wp:positionV>
                <wp:extent cx="5628640" cy="1404620"/>
                <wp:effectExtent l="0" t="0" r="10160" b="1397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FF3FDA" w:rsidP="00FF3FDA" w:rsidRDefault="00FF3FDA" w14:paraId="2AE814BA"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Text Box 16" style="position:absolute;left:0;text-align:left;margin-left:0;margin-top:73.9pt;width:443.2pt;height:110.6pt;z-index:2516920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" w14:anchorId="2D3121D9">
                <v:textbox style="mso-fit-shape-to-text:t">
                  <w:txbxContent>
                    <w:p w:rsidR="00FF3FDA" w:rsidP="00FF3FDA" w:rsidRDefault="00FF3FDA" w14:paraId="2AE814BA" w14:textId="77777777"/>
                  </w:txbxContent>
                </v:textbox>
                <w10:wrap type="square" anchorx="margin"/>
              </v:shape>
            </w:pict>
          </mc:Fallback>
        </mc:AlternateContent>
      </w:r>
      <w:r w:rsidRPr="004E1C44" w:rsidR="00807593">
        <w:rPr>
          <w:rFonts w:ascii="Arial" w:hAnsi="Arial" w:cs="Arial"/>
          <w:bCs/>
        </w:rPr>
        <w:t>Do</w:t>
      </w:r>
      <w:r w:rsidRPr="004E1C44" w:rsidR="004E1C44">
        <w:rPr>
          <w:rFonts w:ascii="Arial" w:hAnsi="Arial" w:cs="Arial"/>
          <w:bCs/>
        </w:rPr>
        <w:t xml:space="preserve">es the strategy set out </w:t>
      </w:r>
      <w:r w:rsidRPr="004E1C44" w:rsidR="00807593">
        <w:rPr>
          <w:rFonts w:ascii="Arial" w:hAnsi="Arial" w:cs="Arial"/>
          <w:bCs/>
        </w:rPr>
        <w:t>the right commitments?</w:t>
      </w:r>
    </w:p>
    <w:p w:rsidR="001C420D" w:rsidP="00C22CAA" w:rsidRDefault="001C420D" w14:paraId="66DE7910" w14:textId="7FD73C24">
      <w:pPr>
        <w:widowControl w:val="0"/>
        <w:pBdr>
          <w:top w:val="nil"/>
          <w:left w:val="nil"/>
          <w:bottom w:val="nil"/>
          <w:right w:val="nil"/>
          <w:between w:val="nil"/>
          <w:bar w:val="nil"/>
        </w:pBdr>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spacing w:after="0" w:line="240" w:lineRule="auto"/>
        <w:rPr>
          <w:rFonts w:ascii="Arial" w:hAnsi="Arial" w:cs="Arial"/>
          <w:b/>
          <w:bCs/>
          <w:sz w:val="24"/>
          <w:szCs w:val="24"/>
        </w:rPr>
      </w:pPr>
    </w:p>
    <w:p w:rsidR="00A714B6" w:rsidP="00A714B6" w:rsidRDefault="00A714B6" w14:paraId="5B2A7FA9" w14:textId="737996C4">
      <w:pPr>
        <w:rPr>
          <w:rFonts w:ascii="Arial" w:hAnsi="Arial" w:cs="Arial"/>
          <w:b/>
          <w:sz w:val="24"/>
          <w:szCs w:val="24"/>
        </w:rPr>
      </w:pPr>
      <w:r w:rsidRPr="00FA21E8">
        <w:rPr>
          <w:rFonts w:ascii="Arial" w:hAnsi="Arial" w:eastAsia="Arial" w:cs="Arial"/>
          <w:b/>
          <w:color w:val="000000"/>
          <w:sz w:val="24"/>
          <w:szCs w:val="24"/>
          <w:u w:color="000000"/>
          <w:bdr w:val="nil"/>
          <w:lang w:val="en-US" w:eastAsia="en-GB"/>
        </w:rPr>
        <w:t xml:space="preserve">Priority 3 - </w:t>
      </w:r>
      <w:r w:rsidRPr="00FA21E8">
        <w:rPr>
          <w:rFonts w:ascii="Arial" w:hAnsi="Arial" w:cs="Arial"/>
          <w:b/>
          <w:sz w:val="24"/>
          <w:szCs w:val="24"/>
        </w:rPr>
        <w:t>Sharing common understanding of what advocacy is and the specific role of independent professional advocacy</w:t>
      </w:r>
      <w:r w:rsidR="00C20CEE">
        <w:rPr>
          <w:rFonts w:ascii="Arial" w:hAnsi="Arial" w:cs="Arial"/>
          <w:b/>
          <w:sz w:val="24"/>
          <w:szCs w:val="24"/>
        </w:rPr>
        <w:t>.</w:t>
      </w:r>
    </w:p>
    <w:p w:rsidRPr="004E1C44" w:rsidR="00C20CEE" w:rsidP="00A714B6" w:rsidRDefault="00FA58D2" w14:paraId="1A99CD26" w14:textId="4FF6EAB9">
      <w:pPr>
        <w:rPr>
          <w:rFonts w:ascii="Arial" w:hAnsi="Arial" w:cs="Arial"/>
          <w:sz w:val="24"/>
          <w:szCs w:val="24"/>
        </w:rPr>
      </w:pPr>
      <w:r w:rsidRPr="004E1C44">
        <w:rPr>
          <w:rFonts w:ascii="Arial" w:hAnsi="Arial" w:cs="Arial"/>
          <w:sz w:val="24"/>
          <w:szCs w:val="24"/>
        </w:rPr>
        <w:t xml:space="preserve">The Cardiff and Vale Regional Partnership Board is keen to promote the benefits of all forms of advocacy, so that no one is left feeling they are not heard. </w:t>
      </w:r>
    </w:p>
    <w:p w:rsidR="001C420D" w:rsidP="00C22CAA" w:rsidRDefault="001C420D" w14:paraId="4ABC24A4" w14:textId="77777777">
      <w:pPr>
        <w:widowControl w:val="0"/>
        <w:pBdr>
          <w:top w:val="nil"/>
          <w:left w:val="nil"/>
          <w:bottom w:val="nil"/>
          <w:right w:val="nil"/>
          <w:between w:val="nil"/>
          <w:bar w:val="nil"/>
        </w:pBdr>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spacing w:after="0" w:line="240" w:lineRule="auto"/>
        <w:rPr>
          <w:rFonts w:ascii="Arial" w:hAnsi="Arial" w:cs="Arial"/>
          <w:bCs/>
          <w:sz w:val="24"/>
          <w:szCs w:val="24"/>
        </w:rPr>
      </w:pPr>
    </w:p>
    <w:p w:rsidR="00FC23FB" w:rsidP="00C20CEE" w:rsidRDefault="00FF3FDA" w14:paraId="08611372" w14:textId="417684DD">
      <w:pPr>
        <w:pStyle w:val="ListParagraph"/>
        <w:widowControl w:val="0"/>
        <w:numPr>
          <w:ilvl w:val="0"/>
          <w:numId w:val="18"/>
        </w:numPr>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rPr>
          <w:rFonts w:ascii="Arial" w:hAnsi="Arial" w:eastAsia="Arial" w:cs="Arial"/>
          <w:color w:val="000000"/>
          <w:u w:color="000000"/>
          <w:lang w:eastAsia="en-GB"/>
        </w:rPr>
      </w:pPr>
      <w:r w:rsidRPr="00557F59">
        <w:rPr>
          <w:rFonts w:eastAsia="Times New Roman"/>
          <w:noProof/>
          <w:lang w:val="en-GB" w:eastAsia="en-GB"/>
        </w:rPr>
        <mc:AlternateContent>
          <mc:Choice Requires="wps">
            <w:drawing>
              <wp:anchor distT="45720" distB="45720" distL="114300" distR="114300" simplePos="0" relativeHeight="251694080" behindDoc="0" locked="0" layoutInCell="1" allowOverlap="1" wp14:editId="7AD3F9C2" wp14:anchorId="6C1E63CA">
                <wp:simplePos x="0" y="0"/>
                <wp:positionH relativeFrom="margin">
                  <wp:align>left</wp:align>
                </wp:positionH>
                <wp:positionV relativeFrom="paragraph">
                  <wp:posOffset>728963</wp:posOffset>
                </wp:positionV>
                <wp:extent cx="5628640" cy="1404620"/>
                <wp:effectExtent l="0" t="0" r="10160" b="1397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FF3FDA" w:rsidP="00FF3FDA" w:rsidRDefault="00FF3FDA" w14:paraId="4E86EEBA"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Text Box 17" style="position:absolute;left:0;text-align:left;margin-left:0;margin-top:57.4pt;width:443.2pt;height:110.6pt;z-index:2516940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" w14:anchorId="6C1E63CA">
                <v:textbox style="mso-fit-shape-to-text:t">
                  <w:txbxContent>
                    <w:p w:rsidR="00FF3FDA" w:rsidP="00FF3FDA" w:rsidRDefault="00FF3FDA" w14:paraId="4E86EEBA" w14:textId="77777777"/>
                  </w:txbxContent>
                </v:textbox>
                <w10:wrap type="square" anchorx="margin"/>
              </v:shape>
            </w:pict>
          </mc:Fallback>
        </mc:AlternateContent>
      </w:r>
      <w:r w:rsidRPr="00C20CEE" w:rsidR="00C22CAA">
        <w:rPr>
          <w:rFonts w:ascii="Arial" w:hAnsi="Arial" w:cs="Arial"/>
          <w:bCs/>
        </w:rPr>
        <w:t xml:space="preserve">Is the draft strategy sufficiently clear about </w:t>
      </w:r>
      <w:r w:rsidRPr="00C20CEE" w:rsidR="0062144A">
        <w:rPr>
          <w:rFonts w:ascii="Arial" w:hAnsi="Arial" w:cs="Arial"/>
          <w:bCs/>
        </w:rPr>
        <w:t xml:space="preserve">the </w:t>
      </w:r>
      <w:r w:rsidRPr="004E1C44" w:rsidR="00770C79">
        <w:rPr>
          <w:rFonts w:ascii="Arial" w:hAnsi="Arial" w:cs="Arial"/>
          <w:bCs/>
        </w:rPr>
        <w:t>difference between</w:t>
      </w:r>
      <w:r w:rsidRPr="004E1C44" w:rsidR="00C22CAA">
        <w:rPr>
          <w:rFonts w:ascii="Arial" w:hAnsi="Arial" w:cs="Arial"/>
          <w:bCs/>
        </w:rPr>
        <w:t xml:space="preserve"> </w:t>
      </w:r>
      <w:r w:rsidR="004E1C44">
        <w:rPr>
          <w:rFonts w:ascii="Arial" w:hAnsi="Arial" w:cs="Arial"/>
          <w:bCs/>
        </w:rPr>
        <w:t>i</w:t>
      </w:r>
      <w:r w:rsidRPr="004E1C44" w:rsidR="00C22CAA">
        <w:rPr>
          <w:rFonts w:ascii="Arial" w:hAnsi="Arial" w:cs="Arial"/>
          <w:bCs/>
        </w:rPr>
        <w:t xml:space="preserve">ndependent </w:t>
      </w:r>
      <w:r w:rsidR="004E1C44">
        <w:rPr>
          <w:rFonts w:ascii="Arial" w:hAnsi="Arial" w:cs="Arial"/>
          <w:bCs/>
        </w:rPr>
        <w:t>p</w:t>
      </w:r>
      <w:r w:rsidRPr="00C20CEE" w:rsidR="00C22CAA">
        <w:rPr>
          <w:rFonts w:ascii="Arial" w:hAnsi="Arial" w:cs="Arial"/>
          <w:bCs/>
        </w:rPr>
        <w:t xml:space="preserve">rofessional </w:t>
      </w:r>
      <w:r w:rsidR="004E1C44">
        <w:rPr>
          <w:rFonts w:ascii="Arial" w:hAnsi="Arial" w:cs="Arial"/>
          <w:bCs/>
        </w:rPr>
        <w:t>a</w:t>
      </w:r>
      <w:r w:rsidRPr="00C20CEE" w:rsidR="00C22CAA">
        <w:rPr>
          <w:rFonts w:ascii="Arial" w:hAnsi="Arial" w:cs="Arial"/>
          <w:bCs/>
        </w:rPr>
        <w:t xml:space="preserve">dvocacy and </w:t>
      </w:r>
      <w:r w:rsidRPr="00C20CEE" w:rsidR="00C22CAA">
        <w:rPr>
          <w:rFonts w:ascii="Arial" w:hAnsi="Arial" w:cs="Arial"/>
          <w:color w:val="000000"/>
          <w:u w:color="000000"/>
          <w:lang w:eastAsia="en-GB"/>
        </w:rPr>
        <w:t>other forms of</w:t>
      </w:r>
      <w:r w:rsidRPr="00C20CEE" w:rsidR="0062144A">
        <w:rPr>
          <w:rFonts w:ascii="Arial" w:hAnsi="Arial" w:cs="Arial"/>
          <w:color w:val="000000"/>
          <w:u w:color="000000"/>
          <w:lang w:eastAsia="en-GB"/>
        </w:rPr>
        <w:t xml:space="preserve"> advocacy </w:t>
      </w:r>
      <w:r w:rsidRPr="00C20CEE" w:rsidR="00C22CAA">
        <w:rPr>
          <w:rFonts w:ascii="Arial" w:hAnsi="Arial" w:cs="Arial"/>
          <w:color w:val="000000"/>
          <w:u w:color="000000"/>
          <w:lang w:eastAsia="en-GB"/>
        </w:rPr>
        <w:t>including self-advocacy?</w:t>
      </w:r>
      <w:r w:rsidRPr="00C20CEE" w:rsidR="0062144A">
        <w:rPr>
          <w:rFonts w:ascii="Arial" w:hAnsi="Arial" w:cs="Arial"/>
          <w:color w:val="000000"/>
          <w:u w:color="000000"/>
          <w:lang w:eastAsia="en-GB"/>
        </w:rPr>
        <w:t xml:space="preserve"> </w:t>
      </w:r>
      <w:r w:rsidRPr="00C20CEE" w:rsidR="00FC23FB">
        <w:rPr>
          <w:rFonts w:ascii="Arial" w:hAnsi="Arial" w:eastAsia="Arial" w:cs="Arial"/>
          <w:color w:val="000000"/>
          <w:u w:color="000000"/>
          <w:lang w:eastAsia="en-GB"/>
        </w:rPr>
        <w:t>What can we do to improve this?</w:t>
      </w:r>
    </w:p>
    <w:p w:rsidRPr="007C659A" w:rsidR="00E8200A" w:rsidP="00C20CEE" w:rsidRDefault="00E8200A" w14:paraId="2663745F" w14:textId="6FA19C00">
      <w:pPr>
        <w:pStyle w:val="ListParagraph"/>
        <w:widowControl w:val="0"/>
        <w:numPr>
          <w:ilvl w:val="0"/>
          <w:numId w:val="18"/>
        </w:numPr>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rPr>
          <w:rFonts w:ascii="Arial" w:hAnsi="Arial" w:eastAsia="Arial" w:cs="Arial"/>
          <w:color w:val="000000"/>
          <w:u w:color="000000"/>
          <w:lang w:eastAsia="en-GB"/>
        </w:rPr>
      </w:pPr>
      <w:r w:rsidRPr="00E8200A">
        <w:rPr>
          <w:rFonts w:ascii="Arial" w:hAnsi="Arial" w:eastAsia="Times New Roman" w:cs="Arial"/>
          <w:noProof/>
          <w:lang w:eastAsia="en-GB"/>
        </w:rPr>
        <w:t>Is the draft strategy sufficiently clear about when the different forms of advocacy should be used?</w:t>
      </w:r>
    </w:p>
    <w:p w:rsidR="007C659A" w:rsidP="007C659A" w:rsidRDefault="007C659A" w14:paraId="1F407BE7" w14:textId="55A39CAF">
      <w:pPr>
        <w:pStyle w:val="ListParagraph"/>
        <w:widowControl w:val="0"/>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ind w:left="360"/>
        <w:rPr>
          <w:rFonts w:ascii="Arial" w:hAnsi="Arial" w:eastAsia="Arial" w:cs="Arial"/>
          <w:color w:val="000000"/>
          <w:u w:color="000000"/>
          <w:lang w:eastAsia="en-GB"/>
        </w:rPr>
      </w:pPr>
    </w:p>
    <w:p w:rsidR="007C659A" w:rsidP="007C659A" w:rsidRDefault="007C659A" w14:paraId="6A8E36B0" w14:textId="759922FB">
      <w:pPr>
        <w:pStyle w:val="ListParagraph"/>
        <w:widowControl w:val="0"/>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ind w:left="360"/>
        <w:rPr>
          <w:rFonts w:ascii="Arial" w:hAnsi="Arial" w:eastAsia="Arial" w:cs="Arial"/>
          <w:color w:val="000000"/>
          <w:u w:color="000000"/>
          <w:lang w:eastAsia="en-GB"/>
        </w:rPr>
      </w:pPr>
    </w:p>
    <w:p w:rsidR="007C659A" w:rsidP="007C659A" w:rsidRDefault="007C659A" w14:paraId="41B381EC" w14:textId="4230C121">
      <w:pPr>
        <w:pStyle w:val="ListParagraph"/>
        <w:widowControl w:val="0"/>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ind w:left="360"/>
        <w:rPr>
          <w:rFonts w:ascii="Arial" w:hAnsi="Arial" w:eastAsia="Arial" w:cs="Arial"/>
          <w:color w:val="000000"/>
          <w:u w:color="000000"/>
          <w:lang w:eastAsia="en-GB"/>
        </w:rPr>
      </w:pPr>
    </w:p>
    <w:p w:rsidRPr="00E8200A" w:rsidR="007C659A" w:rsidP="007C659A" w:rsidRDefault="007C659A" w14:paraId="00A789F0" w14:textId="47B5FDF6">
      <w:pPr>
        <w:pStyle w:val="ListParagraph"/>
        <w:widowControl w:val="0"/>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ind w:left="360"/>
        <w:rPr>
          <w:rFonts w:ascii="Arial" w:hAnsi="Arial" w:eastAsia="Arial" w:cs="Arial"/>
          <w:color w:val="000000"/>
          <w:u w:color="000000"/>
          <w:lang w:eastAsia="en-GB"/>
        </w:rPr>
      </w:pPr>
    </w:p>
    <w:p w:rsidR="00E8200A" w:rsidP="00E8200A" w:rsidRDefault="00E8200A" w14:paraId="66A0BC0C" w14:textId="737E4D5A">
      <w:pPr>
        <w:pStyle w:val="ListParagraph"/>
        <w:widowControl w:val="0"/>
        <w:numPr>
          <w:ilvl w:val="0"/>
          <w:numId w:val="18"/>
        </w:numPr>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rPr>
          <w:rFonts w:ascii="Arial" w:hAnsi="Arial" w:eastAsia="Arial" w:cs="Arial"/>
          <w:color w:val="000000"/>
          <w:u w:color="000000"/>
          <w:lang w:eastAsia="en-GB"/>
        </w:rPr>
      </w:pPr>
      <w:r w:rsidRPr="00557F59">
        <w:rPr>
          <w:rFonts w:ascii="Arial" w:hAnsi="Arial" w:eastAsia="Times New Roman" w:cs="Arial"/>
          <w:noProof/>
          <w:lang w:val="en-GB" w:eastAsia="en-GB"/>
        </w:rPr>
        <mc:AlternateContent>
          <mc:Choice Requires="wps">
            <w:drawing>
              <wp:anchor distT="45720" distB="45720" distL="114300" distR="114300" simplePos="0" relativeHeight="251704320" behindDoc="0" locked="0" layoutInCell="1" allowOverlap="1" wp14:editId="10AD3784" wp14:anchorId="5C67B2F5">
                <wp:simplePos x="0" y="0"/>
                <wp:positionH relativeFrom="margin">
                  <wp:align>left</wp:align>
                </wp:positionH>
                <wp:positionV relativeFrom="paragraph">
                  <wp:posOffset>382270</wp:posOffset>
                </wp:positionV>
                <wp:extent cx="5628640" cy="1404620"/>
                <wp:effectExtent l="0" t="0" r="10160" b="1397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E8200A" w:rsidP="00E8200A" w:rsidRDefault="00E8200A" w14:paraId="539EF33C"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Text Box 22" style="position:absolute;left:0;text-align:left;margin-left:0;margin-top:30.1pt;width:443.2pt;height:110.6pt;z-index:2517043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" w14:anchorId="5C67B2F5">
                <v:textbox style="mso-fit-shape-to-text:t">
                  <w:txbxContent>
                    <w:p w:rsidR="00E8200A" w:rsidP="00E8200A" w:rsidRDefault="00E8200A" w14:paraId="539EF33C" w14:textId="77777777"/>
                  </w:txbxContent>
                </v:textbox>
                <w10:wrap type="square" anchorx="margin"/>
              </v:shape>
            </w:pict>
          </mc:Fallback>
        </mc:AlternateContent>
      </w:r>
      <w:r>
        <w:rPr>
          <w:rFonts w:ascii="Arial" w:hAnsi="Arial" w:eastAsia="Arial" w:cs="Arial"/>
          <w:color w:val="000000"/>
          <w:u w:color="000000"/>
          <w:lang w:eastAsia="en-GB"/>
        </w:rPr>
        <w:t>Is the strategy sufficiently clear about the benefits of each type of advocacy?</w:t>
      </w:r>
    </w:p>
    <w:p w:rsidRPr="004E1C44" w:rsidR="004E1C44" w:rsidP="004E1C44" w:rsidRDefault="004E1C44" w14:paraId="3571E6DD" w14:textId="77777777">
      <w:pPr>
        <w:pStyle w:val="ListParagraph"/>
        <w:widowControl w:val="0"/>
        <w:numPr>
          <w:ilvl w:val="0"/>
          <w:numId w:val="18"/>
        </w:numPr>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rPr>
          <w:rFonts w:ascii="Arial" w:hAnsi="Arial" w:cs="Arial"/>
          <w:bCs/>
        </w:rPr>
      </w:pPr>
      <w:r w:rsidRPr="004E1C44">
        <w:rPr>
          <w:rFonts w:ascii="Arial" w:hAnsi="Arial" w:eastAsia="Times New Roman" w:cs="Arial"/>
          <w:noProof/>
          <w:lang w:val="en-GB" w:eastAsia="en-GB"/>
        </w:rPr>
        <mc:AlternateContent>
          <mc:Choice Requires="wps">
            <w:drawing>
              <wp:anchor distT="45720" distB="45720" distL="114300" distR="114300" simplePos="0" relativeHeight="251708416" behindDoc="0" locked="0" layoutInCell="1" allowOverlap="1" wp14:editId="72D3822F" wp14:anchorId="6DB278DC">
                <wp:simplePos x="0" y="0"/>
                <wp:positionH relativeFrom="margin">
                  <wp:align>left</wp:align>
                </wp:positionH>
                <wp:positionV relativeFrom="paragraph">
                  <wp:posOffset>938373</wp:posOffset>
                </wp:positionV>
                <wp:extent cx="5628640" cy="1404620"/>
                <wp:effectExtent l="0" t="0" r="10160" b="1397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4E1C44" w:rsidP="004E1C44" w:rsidRDefault="004E1C44" w14:paraId="76789C6B"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Text Box 23" style="position:absolute;left:0;text-align:left;margin-left:0;margin-top:73.9pt;width:443.2pt;height:110.6pt;z-index:2517084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" w14:anchorId="6DB278DC">
                <v:textbox style="mso-fit-shape-to-text:t">
                  <w:txbxContent>
                    <w:p w:rsidR="004E1C44" w:rsidP="004E1C44" w:rsidRDefault="004E1C44" w14:paraId="76789C6B" w14:textId="77777777"/>
                  </w:txbxContent>
                </v:textbox>
                <w10:wrap type="square" anchorx="margin"/>
              </v:shape>
            </w:pict>
          </mc:Fallback>
        </mc:AlternateContent>
      </w:r>
      <w:r w:rsidRPr="004E1C44">
        <w:rPr>
          <w:rFonts w:ascii="Arial" w:hAnsi="Arial" w:cs="Arial"/>
          <w:bCs/>
        </w:rPr>
        <w:t>Does the strategy set out the right commitments?</w:t>
      </w:r>
    </w:p>
    <w:p w:rsidRPr="00CE56FA" w:rsidR="00C22CAA" w:rsidP="00C22CAA" w:rsidRDefault="00C22CAA" w14:paraId="51992FC4" w14:textId="77777777">
      <w:pPr>
        <w:widowControl w:val="0"/>
        <w:pBdr>
          <w:top w:val="nil"/>
          <w:left w:val="nil"/>
          <w:bottom w:val="nil"/>
          <w:right w:val="nil"/>
          <w:between w:val="nil"/>
          <w:bar w:val="nil"/>
        </w:pBdr>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spacing w:after="0" w:line="240" w:lineRule="auto"/>
        <w:rPr>
          <w:rFonts w:ascii="Arial" w:hAnsi="Arial" w:eastAsia="Arial Unicode MS" w:cs="Arial"/>
          <w:color w:val="000000"/>
          <w:sz w:val="24"/>
          <w:szCs w:val="24"/>
          <w:u w:color="000000"/>
          <w:bdr w:val="nil"/>
          <w:lang w:val="en-US" w:eastAsia="en-GB"/>
        </w:rPr>
      </w:pPr>
    </w:p>
    <w:p w:rsidRPr="00CE56FA" w:rsidR="00C22CAA" w:rsidP="00C22CAA" w:rsidRDefault="00C22CAA" w14:paraId="7CCA472B" w14:textId="77777777">
      <w:pPr>
        <w:widowControl w:val="0"/>
        <w:pBdr>
          <w:top w:val="nil"/>
          <w:left w:val="nil"/>
          <w:bottom w:val="nil"/>
          <w:right w:val="nil"/>
          <w:between w:val="nil"/>
          <w:bar w:val="nil"/>
        </w:pBdr>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spacing w:after="0"/>
        <w:rPr>
          <w:rFonts w:ascii="Arial" w:hAnsi="Arial" w:eastAsia="Arial" w:cs="Arial"/>
          <w:color w:val="000000"/>
          <w:sz w:val="24"/>
          <w:szCs w:val="24"/>
          <w:u w:color="000000"/>
          <w:bdr w:val="nil"/>
          <w:lang w:val="en-US" w:eastAsia="en-GB"/>
        </w:rPr>
      </w:pPr>
    </w:p>
    <w:p w:rsidR="00A714B6" w:rsidP="00A714B6" w:rsidRDefault="00A714B6" w14:paraId="1986B247" w14:textId="09088067">
      <w:pPr>
        <w:rPr>
          <w:rFonts w:ascii="Arial" w:hAnsi="Arial" w:cs="Arial"/>
          <w:b/>
          <w:sz w:val="24"/>
          <w:szCs w:val="24"/>
        </w:rPr>
      </w:pPr>
      <w:r w:rsidRPr="00EB3F59">
        <w:rPr>
          <w:rFonts w:ascii="Arial" w:hAnsi="Arial" w:eastAsia="Arial Unicode MS" w:cs="Arial"/>
          <w:b/>
          <w:color w:val="000000"/>
          <w:sz w:val="24"/>
          <w:szCs w:val="24"/>
          <w:u w:color="000000"/>
          <w:bdr w:val="nil"/>
          <w:lang w:val="en-US" w:eastAsia="en-GB"/>
        </w:rPr>
        <w:t xml:space="preserve">Priority 4: </w:t>
      </w:r>
      <w:r w:rsidRPr="00EB3F59">
        <w:rPr>
          <w:rFonts w:ascii="Arial" w:hAnsi="Arial" w:cs="Arial"/>
          <w:b/>
          <w:sz w:val="24"/>
          <w:szCs w:val="24"/>
        </w:rPr>
        <w:t>Sharing a common agreement about when independent professional advocacy is appropriate, and always considering its accessibility and</w:t>
      </w:r>
      <w:r>
        <w:rPr>
          <w:rFonts w:ascii="Arial" w:hAnsi="Arial" w:cs="Arial"/>
          <w:b/>
          <w:sz w:val="24"/>
          <w:szCs w:val="24"/>
        </w:rPr>
        <w:t xml:space="preserve"> </w:t>
      </w:r>
      <w:r w:rsidRPr="00EB3F59">
        <w:rPr>
          <w:rFonts w:ascii="Arial" w:hAnsi="Arial" w:cs="Arial"/>
          <w:b/>
          <w:sz w:val="24"/>
          <w:szCs w:val="24"/>
        </w:rPr>
        <w:t>application alongside other forms of advocacy</w:t>
      </w:r>
    </w:p>
    <w:p w:rsidR="00E8200A" w:rsidP="00E8200A" w:rsidRDefault="00E8200A" w14:paraId="7F582018" w14:textId="0E706D9B">
      <w:pPr>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spacing w:after="0" w:line="240" w:lineRule="auto"/>
        <w:rPr>
          <w:rFonts w:ascii="Arial" w:hAnsi="Arial" w:eastAsia="Arial Unicode MS" w:cs="Arial"/>
          <w:color w:val="000000"/>
          <w:sz w:val="24"/>
          <w:szCs w:val="24"/>
          <w:u w:color="000000"/>
          <w:bdr w:val="nil"/>
          <w:lang w:val="en-US" w:eastAsia="en-GB"/>
        </w:rPr>
      </w:pPr>
      <w:r w:rsidRPr="00CE56FA">
        <w:rPr>
          <w:rFonts w:ascii="Arial" w:hAnsi="Arial" w:eastAsia="Arial Unicode MS" w:cs="Arial"/>
          <w:color w:val="000000"/>
          <w:sz w:val="24"/>
          <w:szCs w:val="24"/>
          <w:u w:color="000000"/>
          <w:bdr w:val="nil"/>
          <w:lang w:val="en-US" w:eastAsia="en-GB"/>
        </w:rPr>
        <w:t xml:space="preserve">The vital importance of raising awareness and improving understanding of advocacy has been a consistent message from the start of the commissioning process. Without this, take-up of the advocacy offer for adults in the social services system </w:t>
      </w:r>
      <w:r>
        <w:rPr>
          <w:rFonts w:ascii="Arial" w:hAnsi="Arial" w:eastAsia="Arial Unicode MS" w:cs="Arial"/>
          <w:color w:val="000000"/>
          <w:sz w:val="24"/>
          <w:szCs w:val="24"/>
          <w:u w:color="000000"/>
          <w:bdr w:val="nil"/>
          <w:lang w:val="en-US" w:eastAsia="en-GB"/>
        </w:rPr>
        <w:t>is likely to remain low</w:t>
      </w:r>
      <w:r w:rsidRPr="00CE56FA">
        <w:rPr>
          <w:rFonts w:ascii="Arial" w:hAnsi="Arial" w:eastAsia="Arial Unicode MS" w:cs="Arial"/>
          <w:color w:val="000000"/>
          <w:sz w:val="24"/>
          <w:szCs w:val="24"/>
          <w:u w:color="000000"/>
          <w:bdr w:val="nil"/>
          <w:lang w:val="en-US" w:eastAsia="en-GB"/>
        </w:rPr>
        <w:t xml:space="preserve">, and individuals who could benefit from advocacy will continue to </w:t>
      </w:r>
      <w:r w:rsidRPr="004E1C44">
        <w:rPr>
          <w:rFonts w:ascii="Arial" w:hAnsi="Arial" w:eastAsia="Arial Unicode MS" w:cs="Arial"/>
          <w:color w:val="000000"/>
          <w:sz w:val="24"/>
          <w:szCs w:val="24"/>
          <w:u w:color="000000"/>
          <w:bdr w:val="nil"/>
          <w:lang w:val="en-US" w:eastAsia="en-GB"/>
        </w:rPr>
        <w:t xml:space="preserve">miss out on the </w:t>
      </w:r>
      <w:proofErr w:type="spellStart"/>
      <w:r w:rsidRPr="004E1C44">
        <w:rPr>
          <w:rFonts w:ascii="Arial" w:hAnsi="Arial" w:eastAsia="Arial Unicode MS" w:cs="Arial"/>
          <w:color w:val="000000"/>
          <w:sz w:val="24"/>
          <w:szCs w:val="24"/>
          <w:u w:color="000000"/>
          <w:bdr w:val="nil"/>
          <w:lang w:val="en-US" w:eastAsia="en-GB"/>
        </w:rPr>
        <w:t>specialised</w:t>
      </w:r>
      <w:proofErr w:type="spellEnd"/>
      <w:r w:rsidRPr="004E1C44">
        <w:rPr>
          <w:rFonts w:ascii="Arial" w:hAnsi="Arial" w:eastAsia="Arial Unicode MS" w:cs="Arial"/>
          <w:color w:val="000000"/>
          <w:sz w:val="24"/>
          <w:szCs w:val="24"/>
          <w:u w:color="000000"/>
          <w:bdr w:val="nil"/>
          <w:lang w:val="en-US" w:eastAsia="en-GB"/>
        </w:rPr>
        <w:t xml:space="preserve"> form of support that advocacy provides. </w:t>
      </w:r>
    </w:p>
    <w:p w:rsidRPr="004E1C44" w:rsidR="004E1C44" w:rsidP="00E8200A" w:rsidRDefault="004E1C44" w14:paraId="0A2998EC" w14:textId="77777777">
      <w:pPr>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spacing w:after="0" w:line="240" w:lineRule="auto"/>
        <w:rPr>
          <w:rFonts w:ascii="Arial" w:hAnsi="Arial" w:eastAsia="Arial Unicode MS" w:cs="Arial"/>
          <w:color w:val="000000"/>
          <w:sz w:val="24"/>
          <w:szCs w:val="24"/>
          <w:u w:color="000000"/>
          <w:bdr w:val="nil"/>
          <w:lang w:val="en-US" w:eastAsia="en-GB"/>
        </w:rPr>
      </w:pPr>
    </w:p>
    <w:p w:rsidRPr="004E1C44" w:rsidR="00930329" w:rsidP="00E8200A" w:rsidRDefault="00E8200A" w14:paraId="34676B75" w14:textId="72677055">
      <w:pPr>
        <w:rPr>
          <w:rFonts w:ascii="Arial" w:hAnsi="Arial" w:cs="Arial"/>
          <w:color w:val="000000"/>
          <w:sz w:val="24"/>
          <w:szCs w:val="24"/>
          <w:u w:color="000000"/>
          <w:lang w:eastAsia="en-GB"/>
        </w:rPr>
      </w:pPr>
      <w:r w:rsidRPr="004E1C44">
        <w:rPr>
          <w:rFonts w:ascii="Arial" w:hAnsi="Arial" w:eastAsia="Times New Roman" w:cs="Arial"/>
          <w:noProof/>
          <w:sz w:val="24"/>
          <w:szCs w:val="24"/>
          <w:lang w:eastAsia="en-GB"/>
        </w:rPr>
        <w:t>The</w:t>
      </w:r>
      <w:r w:rsidRPr="004E1C44" w:rsidR="00930329">
        <w:rPr>
          <w:rFonts w:ascii="Arial" w:hAnsi="Arial" w:cs="Arial"/>
          <w:color w:val="000000"/>
          <w:sz w:val="24"/>
          <w:szCs w:val="24"/>
          <w:u w:color="000000"/>
          <w:bdr w:val="nil"/>
          <w:lang w:eastAsia="en-GB"/>
        </w:rPr>
        <w:t xml:space="preserve"> take-up of </w:t>
      </w:r>
      <w:r w:rsidRPr="004E1C44">
        <w:rPr>
          <w:rFonts w:ascii="Arial" w:hAnsi="Arial" w:cs="Arial"/>
          <w:color w:val="000000"/>
          <w:sz w:val="24"/>
          <w:szCs w:val="24"/>
          <w:u w:color="000000"/>
          <w:lang w:eastAsia="en-GB"/>
        </w:rPr>
        <w:t xml:space="preserve">independent </w:t>
      </w:r>
      <w:r w:rsidRPr="004E1C44" w:rsidR="00930329">
        <w:rPr>
          <w:rFonts w:ascii="Arial" w:hAnsi="Arial" w:cs="Arial"/>
          <w:color w:val="000000"/>
          <w:sz w:val="24"/>
          <w:szCs w:val="24"/>
          <w:u w:color="000000"/>
          <w:bdr w:val="nil"/>
          <w:lang w:eastAsia="en-GB"/>
        </w:rPr>
        <w:t>advocacy</w:t>
      </w:r>
      <w:r w:rsidRPr="004E1C44">
        <w:rPr>
          <w:rFonts w:ascii="Arial" w:hAnsi="Arial" w:cs="Arial"/>
          <w:color w:val="000000"/>
          <w:sz w:val="24"/>
          <w:szCs w:val="24"/>
          <w:u w:color="000000"/>
          <w:lang w:eastAsia="en-GB"/>
        </w:rPr>
        <w:t xml:space="preserve"> and </w:t>
      </w:r>
      <w:r w:rsidR="004E1C44">
        <w:rPr>
          <w:rFonts w:ascii="Arial" w:hAnsi="Arial" w:cs="Arial"/>
          <w:color w:val="000000"/>
          <w:sz w:val="24"/>
          <w:szCs w:val="24"/>
          <w:u w:color="000000"/>
          <w:lang w:eastAsia="en-GB"/>
        </w:rPr>
        <w:t>independent professional advocacy</w:t>
      </w:r>
      <w:r w:rsidRPr="004E1C44">
        <w:rPr>
          <w:rFonts w:ascii="Arial" w:hAnsi="Arial" w:cs="Arial"/>
          <w:color w:val="000000"/>
          <w:sz w:val="24"/>
          <w:szCs w:val="24"/>
          <w:u w:color="000000"/>
          <w:lang w:eastAsia="en-GB"/>
        </w:rPr>
        <w:t xml:space="preserve"> across the region</w:t>
      </w:r>
      <w:r w:rsidRPr="004E1C44" w:rsidR="00930329">
        <w:rPr>
          <w:rFonts w:ascii="Arial" w:hAnsi="Arial" w:cs="Arial"/>
          <w:color w:val="000000"/>
          <w:sz w:val="24"/>
          <w:szCs w:val="24"/>
          <w:u w:color="000000"/>
          <w:bdr w:val="nil"/>
          <w:lang w:eastAsia="en-GB"/>
        </w:rPr>
        <w:t xml:space="preserve"> remain</w:t>
      </w:r>
      <w:r w:rsidR="009A2B2C">
        <w:rPr>
          <w:rFonts w:ascii="Arial" w:hAnsi="Arial" w:cs="Arial"/>
          <w:color w:val="000000"/>
          <w:sz w:val="24"/>
          <w:szCs w:val="24"/>
          <w:u w:color="000000"/>
          <w:bdr w:val="nil"/>
          <w:lang w:eastAsia="en-GB"/>
        </w:rPr>
        <w:t>s</w:t>
      </w:r>
      <w:r w:rsidRPr="004E1C44" w:rsidR="00930329">
        <w:rPr>
          <w:rFonts w:ascii="Arial" w:hAnsi="Arial" w:cs="Arial"/>
          <w:color w:val="000000"/>
          <w:sz w:val="24"/>
          <w:szCs w:val="24"/>
          <w:u w:color="000000"/>
          <w:bdr w:val="nil"/>
          <w:lang w:eastAsia="en-GB"/>
        </w:rPr>
        <w:t xml:space="preserve"> low</w:t>
      </w:r>
      <w:r w:rsidRPr="004E1C44">
        <w:rPr>
          <w:rFonts w:ascii="Arial" w:hAnsi="Arial" w:cs="Arial"/>
          <w:color w:val="000000"/>
          <w:sz w:val="24"/>
          <w:szCs w:val="24"/>
          <w:u w:color="000000"/>
          <w:lang w:eastAsia="en-GB"/>
        </w:rPr>
        <w:t>s. We are concerned that this means that</w:t>
      </w:r>
      <w:r w:rsidRPr="004E1C44" w:rsidR="00930329">
        <w:rPr>
          <w:rFonts w:ascii="Arial" w:hAnsi="Arial" w:cs="Arial"/>
          <w:color w:val="000000"/>
          <w:sz w:val="24"/>
          <w:szCs w:val="24"/>
          <w:u w:color="000000"/>
          <w:bdr w:val="nil"/>
          <w:lang w:eastAsia="en-GB"/>
        </w:rPr>
        <w:t xml:space="preserve"> individuals who could benefit from advocacy continue to miss out on the support that advocacy provides. </w:t>
      </w:r>
    </w:p>
    <w:p w:rsidR="00FA3793" w:rsidP="00FF3FDA" w:rsidRDefault="00E8200A" w14:paraId="20921A73" w14:textId="7C58ECAE">
      <w:pPr>
        <w:pStyle w:val="ListParagraph"/>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ind w:left="360"/>
        <w:rPr>
          <w:rFonts w:ascii="Arial" w:hAnsi="Arial" w:cs="Arial"/>
          <w:color w:val="000000"/>
          <w:u w:color="000000"/>
          <w:lang w:eastAsia="en-GB"/>
        </w:rPr>
      </w:pPr>
      <w:r w:rsidRPr="00557F59">
        <w:rPr>
          <w:rFonts w:eastAsia="Times New Roman"/>
          <w:noProof/>
          <w:lang w:val="en-GB" w:eastAsia="en-GB"/>
        </w:rPr>
        <mc:AlternateContent>
          <mc:Choice Requires="wps">
            <w:drawing>
              <wp:anchor distT="45720" distB="45720" distL="114300" distR="114300" simplePos="0" relativeHeight="251696128" behindDoc="0" locked="0" layoutInCell="1" allowOverlap="1" wp14:editId="65044294" wp14:anchorId="75691CD3">
                <wp:simplePos x="0" y="0"/>
                <wp:positionH relativeFrom="margin">
                  <wp:align>left</wp:align>
                </wp:positionH>
                <wp:positionV relativeFrom="paragraph">
                  <wp:posOffset>399407</wp:posOffset>
                </wp:positionV>
                <wp:extent cx="5628640" cy="1404620"/>
                <wp:effectExtent l="0" t="0" r="10160" b="1397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FF3FDA" w:rsidP="00FF3FDA" w:rsidRDefault="00FF3FDA" w14:paraId="1E7BF776"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Text Box 18" style="position:absolute;left:0;text-align:left;margin-left:0;margin-top:31.45pt;width:443.2pt;height:110.6pt;z-index:2516961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" w14:anchorId="75691CD3">
                <v:textbox style="mso-fit-shape-to-text:t">
                  <w:txbxContent>
                    <w:p w:rsidR="00FF3FDA" w:rsidP="00FF3FDA" w:rsidRDefault="00FF3FDA" w14:paraId="1E7BF776" w14:textId="77777777"/>
                  </w:txbxContent>
                </v:textbox>
                <w10:wrap type="square" anchorx="margin"/>
              </v:shape>
            </w:pict>
          </mc:Fallback>
        </mc:AlternateContent>
      </w:r>
      <w:r w:rsidRPr="00FF3FDA" w:rsidR="00C9780F">
        <w:rPr>
          <w:rFonts w:ascii="Arial" w:hAnsi="Arial" w:cs="Arial"/>
          <w:color w:val="000000"/>
          <w:u w:color="000000"/>
          <w:lang w:eastAsia="en-GB"/>
        </w:rPr>
        <w:t>Does the strategy demonstrate a commitment to all</w:t>
      </w:r>
      <w:r>
        <w:rPr>
          <w:rFonts w:ascii="Arial" w:hAnsi="Arial" w:cs="Arial"/>
          <w:color w:val="000000"/>
          <w:u w:color="000000"/>
          <w:lang w:eastAsia="en-GB"/>
        </w:rPr>
        <w:t xml:space="preserve"> forms</w:t>
      </w:r>
      <w:r w:rsidRPr="00FF3FDA" w:rsidR="00C9780F">
        <w:rPr>
          <w:rFonts w:ascii="Arial" w:hAnsi="Arial" w:cs="Arial"/>
          <w:color w:val="000000"/>
          <w:u w:color="000000"/>
          <w:lang w:eastAsia="en-GB"/>
        </w:rPr>
        <w:t xml:space="preserve"> of advocacy provision?</w:t>
      </w:r>
    </w:p>
    <w:p w:rsidR="00E8200A" w:rsidP="00E8200A" w:rsidRDefault="00E8200A" w14:paraId="4D7FDCD0" w14:textId="390E8033">
      <w:pPr>
        <w:pStyle w:val="List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ind w:left="360"/>
        <w:rPr>
          <w:rFonts w:ascii="Arial" w:hAnsi="Arial" w:cs="Arial"/>
          <w:color w:val="000000"/>
          <w:u w:color="000000"/>
          <w:lang w:eastAsia="en-GB"/>
        </w:rPr>
      </w:pPr>
    </w:p>
    <w:p w:rsidRPr="00872237" w:rsidR="00FA3793" w:rsidP="00FF3FDA" w:rsidRDefault="00FF3FDA" w14:paraId="3FA30665" w14:textId="5553549D">
      <w:pPr>
        <w:pStyle w:val="ListParagraph"/>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ind w:left="360"/>
        <w:rPr>
          <w:rFonts w:ascii="Arial" w:hAnsi="Arial" w:cs="Arial"/>
          <w:color w:val="000000"/>
          <w:u w:color="000000"/>
          <w:lang w:eastAsia="en-GB"/>
        </w:rPr>
      </w:pPr>
      <w:r w:rsidRPr="00557F59">
        <w:rPr>
          <w:rFonts w:ascii="Arial" w:hAnsi="Arial" w:eastAsia="Times New Roman" w:cs="Arial"/>
          <w:noProof/>
          <w:lang w:val="en-GB" w:eastAsia="en-GB"/>
        </w:rPr>
        <mc:AlternateContent>
          <mc:Choice Requires="wps">
            <w:drawing>
              <wp:anchor distT="45720" distB="45720" distL="114300" distR="114300" simplePos="0" relativeHeight="251700224" behindDoc="0" locked="0" layoutInCell="1" allowOverlap="1" wp14:editId="422E797C" wp14:anchorId="72A849B4">
                <wp:simplePos x="0" y="0"/>
                <wp:positionH relativeFrom="margin">
                  <wp:align>left</wp:align>
                </wp:positionH>
                <wp:positionV relativeFrom="paragraph">
                  <wp:posOffset>1116619</wp:posOffset>
                </wp:positionV>
                <wp:extent cx="5628640" cy="1404620"/>
                <wp:effectExtent l="0" t="0" r="10160" b="1397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FF3FDA" w:rsidP="00FF3FDA" w:rsidRDefault="00FF3FDA" w14:paraId="42C2D86F"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Text Box 20" style="position:absolute;left:0;text-align:left;margin-left:0;margin-top:87.9pt;width:443.2pt;height:110.6pt;z-index:2517002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" w14:anchorId="72A849B4">
                <v:textbox style="mso-fit-shape-to-text:t">
                  <w:txbxContent>
                    <w:p w:rsidR="00FF3FDA" w:rsidP="00FF3FDA" w:rsidRDefault="00FF3FDA" w14:paraId="42C2D86F" w14:textId="77777777"/>
                  </w:txbxContent>
                </v:textbox>
                <w10:wrap type="square" anchorx="margin"/>
              </v:shape>
            </w:pict>
          </mc:Fallback>
        </mc:AlternateContent>
      </w:r>
      <w:r w:rsidRPr="00FF3FDA" w:rsidR="00FA3793">
        <w:rPr>
          <w:rFonts w:ascii="Arial" w:hAnsi="Arial" w:eastAsia="Arial" w:cs="Arial"/>
          <w:color w:val="000000"/>
          <w:u w:color="000000"/>
          <w:lang w:eastAsia="en-GB"/>
        </w:rPr>
        <w:t>Does the strategy make it clear how people can access advocacy services?  What can we do to improve this?</w:t>
      </w:r>
    </w:p>
    <w:p w:rsidRPr="00872237" w:rsidR="00872237" w:rsidP="00872237" w:rsidRDefault="00872237" w14:paraId="0D7DB265" w14:textId="77777777">
      <w:pPr>
        <w:pStyle w:val="ListParagraph"/>
        <w:rPr>
          <w:rFonts w:ascii="Arial" w:hAnsi="Arial" w:cs="Arial"/>
          <w:color w:val="000000"/>
          <w:u w:color="000000"/>
          <w:lang w:eastAsia="en-GB"/>
        </w:rPr>
      </w:pPr>
    </w:p>
    <w:p w:rsidR="00872237" w:rsidP="00FF3FDA" w:rsidRDefault="00161F71" w14:paraId="78E1E792" w14:textId="395DBC67">
      <w:pPr>
        <w:pStyle w:val="ListParagraph"/>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ind w:left="360"/>
        <w:rPr>
          <w:rFonts w:ascii="Arial" w:hAnsi="Arial" w:cs="Arial"/>
          <w:color w:val="000000"/>
          <w:u w:color="000000"/>
          <w:lang w:eastAsia="en-GB"/>
        </w:rPr>
      </w:pPr>
      <w:r w:rsidRPr="00557F59">
        <w:rPr>
          <w:rFonts w:ascii="Arial" w:hAnsi="Arial" w:eastAsia="Times New Roman" w:cs="Arial"/>
          <w:noProof/>
          <w:lang w:val="en-GB" w:eastAsia="en-GB"/>
        </w:rPr>
        <mc:AlternateContent>
          <mc:Choice Requires="wps">
            <w:drawing>
              <wp:anchor distT="45720" distB="45720" distL="114300" distR="114300" simplePos="0" relativeHeight="251698176" behindDoc="0" locked="0" layoutInCell="1" allowOverlap="1" wp14:editId="0E95B1EF" wp14:anchorId="2A6CBC32">
                <wp:simplePos x="0" y="0"/>
                <wp:positionH relativeFrom="margin">
                  <wp:align>left</wp:align>
                </wp:positionH>
                <wp:positionV relativeFrom="paragraph">
                  <wp:posOffset>1408776</wp:posOffset>
                </wp:positionV>
                <wp:extent cx="5628640" cy="1404620"/>
                <wp:effectExtent l="0" t="0" r="10160" b="1397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FF3FDA" w:rsidP="00FF3FDA" w:rsidRDefault="00FF3FDA" w14:paraId="5D367E64"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Text Box 19" style="position:absolute;left:0;text-align:left;margin-left:0;margin-top:110.95pt;width:443.2pt;height:110.6pt;z-index:2516981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" w14:anchorId="2A6CBC32">
                <v:textbox style="mso-fit-shape-to-text:t">
                  <w:txbxContent>
                    <w:p w:rsidR="00FF3FDA" w:rsidP="00FF3FDA" w:rsidRDefault="00FF3FDA" w14:paraId="5D367E64" w14:textId="77777777"/>
                  </w:txbxContent>
                </v:textbox>
                <w10:wrap type="square" anchorx="margin"/>
              </v:shape>
            </w:pict>
          </mc:Fallback>
        </mc:AlternateContent>
      </w:r>
      <w:r w:rsidR="00872237">
        <w:rPr>
          <w:rFonts w:ascii="Arial" w:hAnsi="Arial" w:cs="Arial"/>
          <w:color w:val="000000"/>
          <w:u w:color="000000"/>
          <w:lang w:eastAsia="en-GB"/>
        </w:rPr>
        <w:t>Does the draft strategy do enough to promote the engagement of</w:t>
      </w:r>
      <w:r>
        <w:rPr>
          <w:rFonts w:ascii="Arial" w:hAnsi="Arial" w:cs="Arial"/>
          <w:color w:val="000000"/>
          <w:u w:color="000000"/>
          <w:lang w:eastAsia="en-GB"/>
        </w:rPr>
        <w:t xml:space="preserve"> people from a diverse range of backgrounds and circumstances? Fo</w:t>
      </w:r>
      <w:r w:rsidR="00B42488">
        <w:rPr>
          <w:rFonts w:ascii="Arial" w:hAnsi="Arial" w:cs="Arial"/>
          <w:color w:val="000000"/>
          <w:u w:color="000000"/>
          <w:lang w:eastAsia="en-GB"/>
        </w:rPr>
        <w:t>r</w:t>
      </w:r>
      <w:r>
        <w:rPr>
          <w:rFonts w:ascii="Arial" w:hAnsi="Arial" w:cs="Arial"/>
          <w:color w:val="000000"/>
          <w:u w:color="000000"/>
          <w:lang w:eastAsia="en-GB"/>
        </w:rPr>
        <w:t xml:space="preserve"> example: people with mental health problems, people living in remote locations, people from BAME communities or people from the LGBTQ communities?</w:t>
      </w:r>
    </w:p>
    <w:p w:rsidRPr="004E1C44" w:rsidR="009A2B2C" w:rsidP="009A2B2C" w:rsidRDefault="009A2B2C" w14:paraId="1E9BD866" w14:textId="1A25AC0C">
      <w:pPr>
        <w:pStyle w:val="ListParagraph"/>
        <w:widowControl w:val="0"/>
        <w:numPr>
          <w:ilvl w:val="0"/>
          <w:numId w:val="17"/>
        </w:numPr>
        <w:tabs>
          <w:tab w:val="left" w:pos="567"/>
          <w:tab w:val="left" w:pos="1700"/>
          <w:tab w:val="left" w:pos="2267"/>
          <w:tab w:val="left" w:pos="2834"/>
          <w:tab w:val="left" w:pos="3401"/>
          <w:tab w:val="left" w:pos="3968"/>
          <w:tab w:val="left" w:pos="4535"/>
          <w:tab w:val="left" w:pos="5102"/>
          <w:tab w:val="left" w:pos="5669"/>
          <w:tab w:val="left" w:pos="6236"/>
          <w:tab w:val="left" w:pos="6803"/>
        </w:tabs>
        <w:suppressAutoHyphens/>
        <w:rPr>
          <w:rFonts w:ascii="Arial" w:hAnsi="Arial" w:cs="Arial"/>
          <w:bCs/>
        </w:rPr>
      </w:pPr>
      <w:r w:rsidRPr="004E1C44">
        <w:rPr>
          <w:rFonts w:ascii="Arial" w:hAnsi="Arial" w:cs="Arial"/>
          <w:bCs/>
        </w:rPr>
        <w:t>Does the strategy set out the right commitments?</w:t>
      </w:r>
    </w:p>
    <w:p w:rsidRPr="00E8200A" w:rsidR="009A2B2C" w:rsidP="00E8200A" w:rsidRDefault="009A2B2C" w14:paraId="5FE1CC50" w14:textId="77777777">
      <w:pPr>
        <w:pStyle w:val="ListParagraph"/>
        <w:rPr>
          <w:rFonts w:ascii="Arial" w:hAnsi="Arial" w:cs="Arial"/>
          <w:color w:val="000000"/>
          <w:u w:color="000000"/>
          <w:lang w:eastAsia="en-GB"/>
        </w:rPr>
      </w:pPr>
    </w:p>
    <w:p w:rsidR="007C659A" w:rsidP="00E8200A" w:rsidRDefault="007C659A" w14:paraId="6D7BDA19" w14:textId="3245F8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rPr>
          <w:rFonts w:ascii="Arial" w:hAnsi="Arial" w:cs="Arial"/>
          <w:b/>
          <w:color w:val="000000"/>
          <w:u w:color="000000"/>
          <w:lang w:eastAsia="en-GB"/>
        </w:rPr>
      </w:pPr>
      <w:r w:rsidRPr="004E1C44">
        <w:rPr>
          <w:rFonts w:ascii="Arial" w:hAnsi="Arial" w:eastAsia="Times New Roman" w:cs="Arial"/>
          <w:noProof/>
          <w:lang w:eastAsia="en-GB"/>
        </w:rPr>
        <w:lastRenderedPageBreak/>
        <mc:AlternateContent>
          <mc:Choice Requires="wps">
            <w:drawing>
              <wp:anchor distT="45720" distB="45720" distL="114300" distR="114300" simplePos="0" relativeHeight="251710464" behindDoc="0" locked="0" layoutInCell="1" allowOverlap="1" wp14:editId="415C981B" wp14:anchorId="5BC991FA">
                <wp:simplePos x="0" y="0"/>
                <wp:positionH relativeFrom="margin">
                  <wp:align>left</wp:align>
                </wp:positionH>
                <wp:positionV relativeFrom="paragraph">
                  <wp:posOffset>434975</wp:posOffset>
                </wp:positionV>
                <wp:extent cx="5628640" cy="1404620"/>
                <wp:effectExtent l="0" t="0" r="10160" b="1397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9A2B2C" w:rsidP="009A2B2C" w:rsidRDefault="009A2B2C" w14:paraId="636E1EF6"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Text Box 25" style="position:absolute;margin-left:0;margin-top:34.25pt;width:443.2pt;height:110.6pt;z-index:2517104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" w14:anchorId="5BC991FA">
                <v:textbox style="mso-fit-shape-to-text:t">
                  <w:txbxContent>
                    <w:p w:rsidR="009A2B2C" w:rsidP="009A2B2C" w:rsidRDefault="009A2B2C" w14:paraId="636E1EF6" w14:textId="77777777"/>
                  </w:txbxContent>
                </v:textbox>
                <w10:wrap type="square" anchorx="margin"/>
              </v:shape>
            </w:pict>
          </mc:Fallback>
        </mc:AlternateContent>
      </w:r>
    </w:p>
    <w:p w:rsidR="007C659A" w:rsidP="00E8200A" w:rsidRDefault="007C659A" w14:paraId="5332E76B" w14:textId="3AA4A0E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rPr>
          <w:rFonts w:ascii="Arial" w:hAnsi="Arial" w:cs="Arial"/>
          <w:b/>
          <w:color w:val="000000"/>
          <w:u w:color="000000"/>
          <w:lang w:eastAsia="en-GB"/>
        </w:rPr>
      </w:pPr>
    </w:p>
    <w:p w:rsidR="007C659A" w:rsidP="00E8200A" w:rsidRDefault="007C659A" w14:paraId="7EA071B1" w14:textId="77777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rPr>
          <w:rFonts w:ascii="Arial" w:hAnsi="Arial" w:cs="Arial"/>
          <w:b/>
          <w:color w:val="000000"/>
          <w:u w:color="000000"/>
          <w:lang w:eastAsia="en-GB"/>
        </w:rPr>
      </w:pPr>
    </w:p>
    <w:p w:rsidRPr="00161F71" w:rsidR="00E8200A" w:rsidP="00E8200A" w:rsidRDefault="00161F71" w14:paraId="5EEF543E" w14:textId="20F9351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rPr>
          <w:rFonts w:ascii="Arial" w:hAnsi="Arial" w:cs="Arial"/>
          <w:b/>
          <w:color w:val="000000"/>
          <w:u w:color="000000"/>
          <w:lang w:eastAsia="en-GB"/>
        </w:rPr>
      </w:pPr>
      <w:r w:rsidRPr="00161F71">
        <w:rPr>
          <w:rFonts w:ascii="Arial" w:hAnsi="Arial" w:cs="Arial"/>
          <w:b/>
          <w:color w:val="000000"/>
          <w:u w:color="000000"/>
          <w:lang w:eastAsia="en-GB"/>
        </w:rPr>
        <w:t>The Commissioning Process</w:t>
      </w:r>
    </w:p>
    <w:p w:rsidR="00196EFB" w:rsidP="00E8200A" w:rsidRDefault="00161F71" w14:paraId="0F835BF8" w14:textId="3D53F1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rPr>
          <w:rFonts w:ascii="Arial" w:hAnsi="Arial" w:cs="Arial"/>
          <w:color w:val="000000"/>
          <w:u w:color="000000"/>
          <w:lang w:eastAsia="en-GB"/>
        </w:rPr>
      </w:pPr>
      <w:r>
        <w:rPr>
          <w:rFonts w:ascii="Arial" w:hAnsi="Arial" w:cs="Arial"/>
          <w:color w:val="000000"/>
          <w:u w:color="000000"/>
          <w:lang w:eastAsia="en-GB"/>
        </w:rPr>
        <w:t xml:space="preserve">The Cardiff and Vale Advocacy Strategy 2020-2015 will set out the </w:t>
      </w:r>
      <w:r w:rsidR="001F510A">
        <w:rPr>
          <w:rFonts w:ascii="Arial" w:hAnsi="Arial" w:cs="Arial"/>
          <w:color w:val="000000"/>
          <w:u w:color="000000"/>
          <w:lang w:eastAsia="en-GB"/>
        </w:rPr>
        <w:t>approach that the</w:t>
      </w:r>
      <w:r w:rsidR="00196EFB">
        <w:rPr>
          <w:rFonts w:ascii="Arial" w:hAnsi="Arial" w:cs="Arial"/>
          <w:color w:val="000000"/>
          <w:u w:color="000000"/>
          <w:lang w:eastAsia="en-GB"/>
        </w:rPr>
        <w:t xml:space="preserve"> partnership will take to commissioning advocacy services for the next five years, so it is </w:t>
      </w:r>
      <w:proofErr w:type="gramStart"/>
      <w:r w:rsidR="00196EFB">
        <w:rPr>
          <w:rFonts w:ascii="Arial" w:hAnsi="Arial" w:cs="Arial"/>
          <w:color w:val="000000"/>
          <w:u w:color="000000"/>
          <w:lang w:eastAsia="en-GB"/>
        </w:rPr>
        <w:t>really important</w:t>
      </w:r>
      <w:proofErr w:type="gramEnd"/>
      <w:r w:rsidR="00196EFB">
        <w:rPr>
          <w:rFonts w:ascii="Arial" w:hAnsi="Arial" w:cs="Arial"/>
          <w:color w:val="000000"/>
          <w:u w:color="000000"/>
          <w:lang w:eastAsia="en-GB"/>
        </w:rPr>
        <w:t xml:space="preserve"> we get this right. </w:t>
      </w:r>
    </w:p>
    <w:p w:rsidR="00196EFB" w:rsidP="00E8200A" w:rsidRDefault="00196EFB" w14:paraId="586A116B" w14:textId="2EC38D4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rPr>
          <w:rFonts w:ascii="Arial" w:hAnsi="Arial" w:cs="Arial"/>
          <w:color w:val="000000"/>
          <w:u w:color="000000"/>
          <w:lang w:eastAsia="en-GB"/>
        </w:rPr>
      </w:pPr>
      <w:r>
        <w:rPr>
          <w:rFonts w:ascii="Arial" w:hAnsi="Arial" w:cs="Arial"/>
          <w:color w:val="000000"/>
          <w:u w:color="000000"/>
          <w:lang w:eastAsia="en-GB"/>
        </w:rPr>
        <w:t>The process of Anal</w:t>
      </w:r>
      <w:r w:rsidR="009A2B2C">
        <w:rPr>
          <w:rFonts w:ascii="Arial" w:hAnsi="Arial" w:cs="Arial"/>
          <w:color w:val="000000"/>
          <w:u w:color="000000"/>
          <w:lang w:eastAsia="en-GB"/>
        </w:rPr>
        <w:t>yse,</w:t>
      </w:r>
      <w:r>
        <w:rPr>
          <w:rFonts w:ascii="Arial" w:hAnsi="Arial" w:cs="Arial"/>
          <w:color w:val="000000"/>
          <w:u w:color="000000"/>
          <w:lang w:eastAsia="en-GB"/>
        </w:rPr>
        <w:t xml:space="preserve"> Plan, Deliver and Review will ensure th</w:t>
      </w:r>
      <w:r w:rsidR="00720B95">
        <w:rPr>
          <w:rFonts w:ascii="Arial" w:hAnsi="Arial" w:cs="Arial"/>
          <w:color w:val="000000"/>
          <w:u w:color="000000"/>
          <w:lang w:eastAsia="en-GB"/>
        </w:rPr>
        <w:t>a</w:t>
      </w:r>
      <w:r>
        <w:rPr>
          <w:rFonts w:ascii="Arial" w:hAnsi="Arial" w:cs="Arial"/>
          <w:color w:val="000000"/>
          <w:u w:color="000000"/>
          <w:lang w:eastAsia="en-GB"/>
        </w:rPr>
        <w:t>t the principles and actions contained in the strategy continue to direct advocacy services throughout this time.</w:t>
      </w:r>
    </w:p>
    <w:p w:rsidR="00196EFB" w:rsidP="00720B95" w:rsidRDefault="00720B95" w14:paraId="65A4DA34" w14:textId="4F3AF8F1">
      <w:pPr>
        <w:pStyle w:val="ListParagraph"/>
        <w:numPr>
          <w:ilvl w:val="0"/>
          <w:numId w:val="1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rPr>
          <w:rFonts w:ascii="Arial" w:hAnsi="Arial" w:cs="Arial"/>
          <w:color w:val="000000"/>
          <w:u w:color="000000"/>
          <w:lang w:eastAsia="en-GB"/>
        </w:rPr>
      </w:pPr>
      <w:r w:rsidRPr="00557F59">
        <w:rPr>
          <w:rFonts w:ascii="Arial" w:hAnsi="Arial" w:eastAsia="Times New Roman" w:cs="Arial"/>
          <w:noProof/>
          <w:lang w:val="en-GB" w:eastAsia="en-GB"/>
        </w:rPr>
        <mc:AlternateContent>
          <mc:Choice Requires="wps">
            <w:drawing>
              <wp:anchor distT="45720" distB="45720" distL="114300" distR="114300" simplePos="0" relativeHeight="251706368" behindDoc="0" locked="0" layoutInCell="1" allowOverlap="1" wp14:editId="246D2199" wp14:anchorId="049673F6">
                <wp:simplePos x="0" y="0"/>
                <wp:positionH relativeFrom="margin">
                  <wp:align>left</wp:align>
                </wp:positionH>
                <wp:positionV relativeFrom="paragraph">
                  <wp:posOffset>356392</wp:posOffset>
                </wp:positionV>
                <wp:extent cx="5628640" cy="1404620"/>
                <wp:effectExtent l="0" t="0" r="10160" b="1397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04620"/>
                        </a:xfrm>
                        <a:prstGeom prst="rect">
                          <a:avLst/>
                        </a:prstGeom>
                        <a:solidFill>
                          <a:srgbClr val="FFFFFF"/>
                        </a:solidFill>
                        <a:ln w="9525">
                          <a:solidFill>
                            <a:srgbClr val="000000"/>
                          </a:solidFill>
                          <a:miter lim="800000"/>
                          <a:headEnd/>
                          <a:tailEnd/>
                        </a:ln>
                      </wps:spPr>
                      <wps:txbx>
                        <w:txbxContent>
                          <w:p w:rsidR="00720B95" w:rsidP="00720B95" w:rsidRDefault="00720B95" w14:paraId="38CF507E"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Text Box 24" style="position:absolute;left:0;text-align:left;margin-left:0;margin-top:28.05pt;width:443.2pt;height:110.6pt;z-index:2517063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" w14:anchorId="049673F6">
                <v:textbox style="mso-fit-shape-to-text:t">
                  <w:txbxContent>
                    <w:p w:rsidR="00720B95" w:rsidP="00720B95" w:rsidRDefault="00720B95" w14:paraId="38CF507E" w14:textId="77777777"/>
                  </w:txbxContent>
                </v:textbox>
                <w10:wrap type="square" anchorx="margin"/>
              </v:shape>
            </w:pict>
          </mc:Fallback>
        </mc:AlternateContent>
      </w:r>
      <w:r w:rsidRPr="00720B95">
        <w:rPr>
          <w:rFonts w:ascii="Arial" w:hAnsi="Arial" w:cs="Arial"/>
          <w:color w:val="000000"/>
          <w:u w:color="000000"/>
          <w:lang w:eastAsia="en-GB"/>
        </w:rPr>
        <w:t>Is this the right approach?</w:t>
      </w:r>
    </w:p>
    <w:p w:rsidR="00720B95" w:rsidP="00720B95" w:rsidRDefault="00720B95" w14:paraId="23F9DBBF" w14:textId="313EB7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rPr>
          <w:rFonts w:ascii="Arial" w:hAnsi="Arial" w:cs="Arial"/>
          <w:color w:val="000000"/>
          <w:u w:color="000000"/>
          <w:lang w:eastAsia="en-GB"/>
        </w:rPr>
      </w:pPr>
    </w:p>
    <w:p w:rsidRPr="009A2B2C" w:rsidR="009A2B2C" w:rsidP="00720B95" w:rsidRDefault="009A2B2C" w14:paraId="4E031319" w14:textId="5AC304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rPr>
          <w:rFonts w:ascii="Arial" w:hAnsi="Arial" w:cs="Arial"/>
          <w:b/>
          <w:color w:val="000000"/>
          <w:u w:color="000000"/>
          <w:lang w:eastAsia="en-GB"/>
        </w:rPr>
      </w:pPr>
      <w:r w:rsidRPr="009A2B2C">
        <w:rPr>
          <w:rFonts w:ascii="Arial" w:hAnsi="Arial" w:cs="Arial"/>
          <w:b/>
          <w:color w:val="000000"/>
          <w:u w:color="000000"/>
          <w:lang w:eastAsia="en-GB"/>
        </w:rPr>
        <w:t>Final Comments</w:t>
      </w:r>
    </w:p>
    <w:p w:rsidR="009A2B2C" w:rsidP="00720B95" w:rsidRDefault="009A2B2C" w14:paraId="06835B23" w14:textId="49FEC84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rPr>
          <w:rFonts w:ascii="Arial" w:hAnsi="Arial" w:cs="Arial"/>
          <w:color w:val="000000"/>
          <w:u w:color="000000"/>
          <w:lang w:eastAsia="en-GB"/>
        </w:rPr>
      </w:pPr>
      <w:r w:rsidRPr="00557F59">
        <w:rPr>
          <w:rFonts w:ascii="Arial" w:hAnsi="Arial" w:eastAsia="Times New Roman" w:cs="Arial"/>
          <w:noProof/>
          <w:lang w:eastAsia="en-GB"/>
        </w:rPr>
        <mc:AlternateContent>
          <mc:Choice Requires="wps">
            <w:drawing>
              <wp:anchor distT="45720" distB="45720" distL="114300" distR="114300" simplePos="0" relativeHeight="251714560" behindDoc="0" locked="0" layoutInCell="1" allowOverlap="1" wp14:editId="4E5562F8" wp14:anchorId="42F1484B">
                <wp:simplePos x="0" y="0"/>
                <wp:positionH relativeFrom="margin">
                  <wp:align>left</wp:align>
                </wp:positionH>
                <wp:positionV relativeFrom="paragraph">
                  <wp:posOffset>484505</wp:posOffset>
                </wp:positionV>
                <wp:extent cx="5628640" cy="671830"/>
                <wp:effectExtent l="0" t="0" r="10160" b="1397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671830"/>
                        </a:xfrm>
                        <a:prstGeom prst="rect">
                          <a:avLst/>
                        </a:prstGeom>
                        <a:solidFill>
                          <a:srgbClr val="FFFFFF"/>
                        </a:solidFill>
                        <a:ln w="9525">
                          <a:solidFill>
                            <a:srgbClr val="000000"/>
                          </a:solidFill>
                          <a:miter lim="800000"/>
                          <a:headEnd/>
                          <a:tailEnd/>
                        </a:ln>
                      </wps:spPr>
                      <wps:txbx>
                        <w:txbxContent>
                          <w:p w:rsidR="009A2B2C" w:rsidP="009A2B2C" w:rsidRDefault="009A2B2C" w14:paraId="3372045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7" style="position:absolute;margin-left:0;margin-top:38.15pt;width:443.2pt;height:52.9pt;z-index:251714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" w14:anchorId="42F1484B">
                <v:textbox>
                  <w:txbxContent>
                    <w:p w:rsidR="009A2B2C" w:rsidP="009A2B2C" w:rsidRDefault="009A2B2C" w14:paraId="33720456" w14:textId="77777777"/>
                  </w:txbxContent>
                </v:textbox>
                <w10:wrap type="square" anchorx="margin"/>
              </v:shape>
            </w:pict>
          </mc:Fallback>
        </mc:AlternateContent>
      </w:r>
      <w:r>
        <w:rPr>
          <w:rFonts w:ascii="Arial" w:hAnsi="Arial" w:cs="Arial"/>
          <w:color w:val="000000"/>
          <w:u w:color="000000"/>
          <w:lang w:eastAsia="en-GB"/>
        </w:rPr>
        <w:t>Is there anything else you would like to say about the strategy? Please use the box below to include anything that is not covered in the questions above.</w:t>
      </w:r>
    </w:p>
    <w:p w:rsidR="009A2B2C" w:rsidP="009A2B2C" w:rsidRDefault="009A2B2C" w14:paraId="087B8C98" w14:textId="46085DAE">
      <w:pPr>
        <w:widowControl w:val="0"/>
        <w:tabs>
          <w:tab w:val="left" w:pos="567"/>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rPr>
          <w:rFonts w:ascii="Arial" w:hAnsi="Arial" w:cs="Arial"/>
          <w:color w:val="000000"/>
          <w:u w:color="000000"/>
          <w:lang w:eastAsia="en-GB"/>
        </w:rPr>
      </w:pPr>
    </w:p>
    <w:p w:rsidR="009A2B2C" w:rsidP="009A2B2C" w:rsidRDefault="000820BB" w14:paraId="0E727D1D" w14:textId="1F806850">
      <w:pPr>
        <w:widowControl w:val="0"/>
        <w:tabs>
          <w:tab w:val="left" w:pos="567"/>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rPr>
          <w:rFonts w:ascii="Arial" w:hAnsi="Arial" w:cs="Arial"/>
          <w:color w:val="000000"/>
          <w:u w:color="000000"/>
          <w:lang w:eastAsia="en-GB"/>
        </w:rPr>
      </w:pPr>
      <w:r>
        <w:rPr>
          <w:rFonts w:ascii="Arial" w:hAnsi="Arial" w:cs="Arial"/>
          <w:color w:val="000000"/>
          <w:u w:color="000000"/>
          <w:lang w:eastAsia="en-GB"/>
        </w:rPr>
        <w:t>Thank you</w:t>
      </w:r>
      <w:r w:rsidR="007C659A">
        <w:rPr>
          <w:rFonts w:ascii="Arial" w:hAnsi="Arial" w:cs="Arial"/>
          <w:color w:val="000000"/>
          <w:u w:color="000000"/>
          <w:lang w:eastAsia="en-GB"/>
        </w:rPr>
        <w:t xml:space="preserve"> for your time. </w:t>
      </w:r>
    </w:p>
    <w:p w:rsidR="007C659A" w:rsidP="009A2B2C" w:rsidRDefault="007C659A" w14:paraId="1C2E7C10" w14:textId="3D5E1EE5">
      <w:pPr>
        <w:widowControl w:val="0"/>
        <w:tabs>
          <w:tab w:val="left" w:pos="567"/>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rPr>
          <w:rFonts w:ascii="Arial" w:hAnsi="Arial" w:cs="Arial"/>
          <w:color w:val="000000"/>
          <w:u w:color="000000"/>
          <w:lang w:eastAsia="en-GB"/>
        </w:rPr>
      </w:pPr>
      <w:r>
        <w:rPr>
          <w:rFonts w:ascii="Arial" w:hAnsi="Arial" w:cs="Arial"/>
          <w:color w:val="000000"/>
          <w:u w:color="000000"/>
          <w:lang w:eastAsia="en-GB"/>
        </w:rPr>
        <w:t>Your feedback will be considered alongside the views of professionals, advocacy providers and those of people who use advocacy to inform the final version of the strategy and the approach that Cardiff and Vale Social Services to when commissioning new advocacy services over the next five years.</w:t>
      </w:r>
    </w:p>
    <w:p w:rsidR="007C659A" w:rsidP="009A2B2C" w:rsidRDefault="007C659A" w14:paraId="5ED4062A" w14:textId="27E06ED2">
      <w:pPr>
        <w:widowControl w:val="0"/>
        <w:tabs>
          <w:tab w:val="left" w:pos="567"/>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rPr>
          <w:rFonts w:ascii="Arial" w:hAnsi="Arial" w:cs="Arial"/>
          <w:color w:val="000000"/>
          <w:u w:color="000000"/>
          <w:lang w:eastAsia="en-GB"/>
        </w:rPr>
      </w:pPr>
      <w:r>
        <w:rPr>
          <w:rFonts w:ascii="Arial" w:hAnsi="Arial" w:cs="Arial"/>
          <w:color w:val="000000"/>
          <w:u w:color="000000"/>
          <w:lang w:eastAsia="en-GB"/>
        </w:rPr>
        <w:t xml:space="preserve">Closing date for submissions is 30 </w:t>
      </w:r>
      <w:r w:rsidR="008877E6">
        <w:rPr>
          <w:rFonts w:ascii="Arial" w:hAnsi="Arial" w:cs="Arial"/>
          <w:color w:val="000000"/>
          <w:u w:color="000000"/>
          <w:lang w:eastAsia="en-GB"/>
        </w:rPr>
        <w:t>April</w:t>
      </w:r>
      <w:r>
        <w:rPr>
          <w:rFonts w:ascii="Arial" w:hAnsi="Arial" w:cs="Arial"/>
          <w:color w:val="000000"/>
          <w:u w:color="000000"/>
          <w:lang w:eastAsia="en-GB"/>
        </w:rPr>
        <w:t xml:space="preserve"> 202</w:t>
      </w:r>
      <w:r w:rsidR="008877E6">
        <w:rPr>
          <w:rFonts w:ascii="Arial" w:hAnsi="Arial" w:cs="Arial"/>
          <w:color w:val="000000"/>
          <w:u w:color="000000"/>
          <w:lang w:eastAsia="en-GB"/>
        </w:rPr>
        <w:t>1</w:t>
      </w:r>
      <w:r>
        <w:rPr>
          <w:rFonts w:ascii="Arial" w:hAnsi="Arial" w:cs="Arial"/>
          <w:color w:val="000000"/>
          <w:u w:color="000000"/>
          <w:lang w:eastAsia="en-GB"/>
        </w:rPr>
        <w:t>.</w:t>
      </w:r>
    </w:p>
    <w:p w:rsidR="009A2B2C" w:rsidP="009A2B2C" w:rsidRDefault="009A2B2C" w14:paraId="1CD71BDD" w14:textId="77777777">
      <w:pPr>
        <w:widowControl w:val="0"/>
        <w:tabs>
          <w:tab w:val="left" w:pos="567"/>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rPr>
          <w:rFonts w:ascii="Arial" w:hAnsi="Arial" w:cs="Arial"/>
          <w:color w:val="000000"/>
          <w:u w:color="000000"/>
          <w:lang w:eastAsia="en-GB"/>
        </w:rPr>
      </w:pPr>
    </w:p>
    <w:p w:rsidR="009A2B2C" w:rsidP="009A2B2C" w:rsidRDefault="009A2B2C" w14:paraId="61B65E5A" w14:textId="184412B6">
      <w:pPr>
        <w:widowControl w:val="0"/>
        <w:tabs>
          <w:tab w:val="left" w:pos="567"/>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rPr>
          <w:rFonts w:ascii="Arial" w:hAnsi="Arial" w:cs="Arial"/>
          <w:color w:val="000000"/>
          <w:u w:color="000000"/>
          <w:lang w:eastAsia="en-GB"/>
        </w:rPr>
      </w:pPr>
    </w:p>
    <w:p w:rsidR="007C659A" w:rsidP="009A2B2C" w:rsidRDefault="007C659A" w14:paraId="7E42C164" w14:textId="77777777">
      <w:pPr>
        <w:widowControl w:val="0"/>
        <w:tabs>
          <w:tab w:val="left" w:pos="567"/>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rPr>
          <w:rFonts w:ascii="Arial" w:hAnsi="Arial" w:cs="Arial"/>
          <w:color w:val="000000"/>
          <w:u w:color="000000"/>
          <w:lang w:eastAsia="en-GB"/>
        </w:rPr>
      </w:pPr>
    </w:p>
    <w:sectPr w:rsidR="007C65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74B"/>
    <w:multiLevelType w:val="hybridMultilevel"/>
    <w:tmpl w:val="6DE8F6E2"/>
    <w:lvl w:ilvl="0" w:tplc="37FAEFF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774262A"/>
    <w:multiLevelType w:val="hybridMultilevel"/>
    <w:tmpl w:val="A734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622FF"/>
    <w:multiLevelType w:val="hybridMultilevel"/>
    <w:tmpl w:val="B1CA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D5221"/>
    <w:multiLevelType w:val="hybridMultilevel"/>
    <w:tmpl w:val="8320E290"/>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4" w15:restartNumberingAfterBreak="0">
    <w:nsid w:val="0F9B6D1A"/>
    <w:multiLevelType w:val="hybridMultilevel"/>
    <w:tmpl w:val="52BED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A7C3C"/>
    <w:multiLevelType w:val="hybridMultilevel"/>
    <w:tmpl w:val="DA4E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86CC8"/>
    <w:multiLevelType w:val="hybridMultilevel"/>
    <w:tmpl w:val="090EAD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03518C"/>
    <w:multiLevelType w:val="hybridMultilevel"/>
    <w:tmpl w:val="46A48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56367"/>
    <w:multiLevelType w:val="hybridMultilevel"/>
    <w:tmpl w:val="602E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D30DD"/>
    <w:multiLevelType w:val="hybridMultilevel"/>
    <w:tmpl w:val="A9DE3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C3AED"/>
    <w:multiLevelType w:val="hybridMultilevel"/>
    <w:tmpl w:val="1810A234"/>
    <w:lvl w:ilvl="0" w:tplc="44F4CC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330E61"/>
    <w:multiLevelType w:val="hybridMultilevel"/>
    <w:tmpl w:val="B1266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DA17B8"/>
    <w:multiLevelType w:val="hybridMultilevel"/>
    <w:tmpl w:val="2AD4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65DB7"/>
    <w:multiLevelType w:val="hybridMultilevel"/>
    <w:tmpl w:val="6DE8F6E2"/>
    <w:lvl w:ilvl="0" w:tplc="37FAEFF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2FC14308"/>
    <w:multiLevelType w:val="hybridMultilevel"/>
    <w:tmpl w:val="9D8ED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AE5886"/>
    <w:multiLevelType w:val="hybridMultilevel"/>
    <w:tmpl w:val="6AF2405C"/>
    <w:lvl w:ilvl="0" w:tplc="5AE8EE2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CF2358D"/>
    <w:multiLevelType w:val="hybridMultilevel"/>
    <w:tmpl w:val="1DB4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E33379"/>
    <w:multiLevelType w:val="hybridMultilevel"/>
    <w:tmpl w:val="DE04D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71053B"/>
    <w:multiLevelType w:val="hybridMultilevel"/>
    <w:tmpl w:val="9DAEA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2F6C73"/>
    <w:multiLevelType w:val="hybridMultilevel"/>
    <w:tmpl w:val="F302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3607F2"/>
    <w:multiLevelType w:val="hybridMultilevel"/>
    <w:tmpl w:val="12AE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16"/>
  </w:num>
  <w:num w:numId="5">
    <w:abstractNumId w:val="4"/>
  </w:num>
  <w:num w:numId="6">
    <w:abstractNumId w:val="12"/>
  </w:num>
  <w:num w:numId="7">
    <w:abstractNumId w:val="2"/>
  </w:num>
  <w:num w:numId="8">
    <w:abstractNumId w:val="10"/>
  </w:num>
  <w:num w:numId="9">
    <w:abstractNumId w:val="20"/>
  </w:num>
  <w:num w:numId="10">
    <w:abstractNumId w:val="11"/>
  </w:num>
  <w:num w:numId="11">
    <w:abstractNumId w:val="13"/>
  </w:num>
  <w:num w:numId="12">
    <w:abstractNumId w:val="18"/>
  </w:num>
  <w:num w:numId="13">
    <w:abstractNumId w:val="19"/>
  </w:num>
  <w:num w:numId="14">
    <w:abstractNumId w:val="7"/>
  </w:num>
  <w:num w:numId="15">
    <w:abstractNumId w:val="14"/>
  </w:num>
  <w:num w:numId="16">
    <w:abstractNumId w:val="5"/>
  </w:num>
  <w:num w:numId="17">
    <w:abstractNumId w:val="9"/>
  </w:num>
  <w:num w:numId="18">
    <w:abstractNumId w:val="6"/>
  </w:num>
  <w:num w:numId="19">
    <w:abstractNumId w:val="17"/>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A10"/>
    <w:rsid w:val="00046788"/>
    <w:rsid w:val="000820BB"/>
    <w:rsid w:val="00093474"/>
    <w:rsid w:val="00094AC5"/>
    <w:rsid w:val="000D54C5"/>
    <w:rsid w:val="00102ED6"/>
    <w:rsid w:val="00126837"/>
    <w:rsid w:val="00161F71"/>
    <w:rsid w:val="001921AC"/>
    <w:rsid w:val="00196EFB"/>
    <w:rsid w:val="001C420D"/>
    <w:rsid w:val="001F510A"/>
    <w:rsid w:val="00230F8D"/>
    <w:rsid w:val="002313A4"/>
    <w:rsid w:val="00256E79"/>
    <w:rsid w:val="002610BC"/>
    <w:rsid w:val="0027455D"/>
    <w:rsid w:val="002C0439"/>
    <w:rsid w:val="00350F65"/>
    <w:rsid w:val="00390204"/>
    <w:rsid w:val="003A4945"/>
    <w:rsid w:val="0045205B"/>
    <w:rsid w:val="004A0594"/>
    <w:rsid w:val="004E1C44"/>
    <w:rsid w:val="004F014C"/>
    <w:rsid w:val="00532BC8"/>
    <w:rsid w:val="00557F59"/>
    <w:rsid w:val="005C2AD4"/>
    <w:rsid w:val="00604CA5"/>
    <w:rsid w:val="00620F19"/>
    <w:rsid w:val="0062144A"/>
    <w:rsid w:val="00720B95"/>
    <w:rsid w:val="00770C79"/>
    <w:rsid w:val="007C659A"/>
    <w:rsid w:val="00807593"/>
    <w:rsid w:val="0082718F"/>
    <w:rsid w:val="0084190B"/>
    <w:rsid w:val="0085547F"/>
    <w:rsid w:val="00872237"/>
    <w:rsid w:val="008877E6"/>
    <w:rsid w:val="00896023"/>
    <w:rsid w:val="00930329"/>
    <w:rsid w:val="009A2B2C"/>
    <w:rsid w:val="00A06C00"/>
    <w:rsid w:val="00A714B6"/>
    <w:rsid w:val="00A838F0"/>
    <w:rsid w:val="00AB0A1F"/>
    <w:rsid w:val="00B42488"/>
    <w:rsid w:val="00B910CC"/>
    <w:rsid w:val="00C20CEE"/>
    <w:rsid w:val="00C22CAA"/>
    <w:rsid w:val="00C9780F"/>
    <w:rsid w:val="00E8200A"/>
    <w:rsid w:val="00ED5A10"/>
    <w:rsid w:val="00EE70E5"/>
    <w:rsid w:val="00F6373C"/>
    <w:rsid w:val="00F93797"/>
    <w:rsid w:val="00FA3793"/>
    <w:rsid w:val="00FA58D2"/>
    <w:rsid w:val="00FC23FB"/>
    <w:rsid w:val="00FF3FDA"/>
    <w:rsid w:val="00FF79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CB9A1F"/>
  <w15:docId w15:val="{E4CA9545-0966-48E2-A4FA-54551BCD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D5A10"/>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Hyperlink">
    <w:name w:val="Hyperlink"/>
    <w:basedOn w:val="DefaultParagraphFont"/>
    <w:uiPriority w:val="99"/>
    <w:unhideWhenUsed/>
    <w:rsid w:val="0045205B"/>
    <w:rPr>
      <w:color w:val="0563C1" w:themeColor="hyperlink"/>
      <w:u w:val="single"/>
    </w:rPr>
  </w:style>
  <w:style w:type="character" w:customStyle="1" w:styleId="UnresolvedMention1">
    <w:name w:val="Unresolved Mention1"/>
    <w:basedOn w:val="DefaultParagraphFont"/>
    <w:uiPriority w:val="99"/>
    <w:semiHidden/>
    <w:unhideWhenUsed/>
    <w:rsid w:val="0045205B"/>
    <w:rPr>
      <w:color w:val="605E5C"/>
      <w:shd w:val="clear" w:color="auto" w:fill="E1DFDD"/>
    </w:rPr>
  </w:style>
  <w:style w:type="character" w:styleId="CommentReference">
    <w:name w:val="annotation reference"/>
    <w:basedOn w:val="DefaultParagraphFont"/>
    <w:uiPriority w:val="99"/>
    <w:semiHidden/>
    <w:unhideWhenUsed/>
    <w:rsid w:val="004F014C"/>
    <w:rPr>
      <w:sz w:val="16"/>
      <w:szCs w:val="16"/>
    </w:rPr>
  </w:style>
  <w:style w:type="paragraph" w:styleId="CommentText">
    <w:name w:val="annotation text"/>
    <w:basedOn w:val="Normal"/>
    <w:link w:val="CommentTextChar"/>
    <w:uiPriority w:val="99"/>
    <w:semiHidden/>
    <w:unhideWhenUsed/>
    <w:rsid w:val="004F014C"/>
    <w:pPr>
      <w:spacing w:line="240" w:lineRule="auto"/>
    </w:pPr>
    <w:rPr>
      <w:sz w:val="20"/>
      <w:szCs w:val="20"/>
    </w:rPr>
  </w:style>
  <w:style w:type="character" w:customStyle="1" w:styleId="CommentTextChar">
    <w:name w:val="Comment Text Char"/>
    <w:basedOn w:val="DefaultParagraphFont"/>
    <w:link w:val="CommentText"/>
    <w:uiPriority w:val="99"/>
    <w:semiHidden/>
    <w:rsid w:val="004F014C"/>
    <w:rPr>
      <w:sz w:val="20"/>
      <w:szCs w:val="20"/>
    </w:rPr>
  </w:style>
  <w:style w:type="paragraph" w:styleId="CommentSubject">
    <w:name w:val="annotation subject"/>
    <w:basedOn w:val="CommentText"/>
    <w:next w:val="CommentText"/>
    <w:link w:val="CommentSubjectChar"/>
    <w:uiPriority w:val="99"/>
    <w:semiHidden/>
    <w:unhideWhenUsed/>
    <w:rsid w:val="004F014C"/>
    <w:rPr>
      <w:b/>
      <w:bCs/>
    </w:rPr>
  </w:style>
  <w:style w:type="character" w:customStyle="1" w:styleId="CommentSubjectChar">
    <w:name w:val="Comment Subject Char"/>
    <w:basedOn w:val="CommentTextChar"/>
    <w:link w:val="CommentSubject"/>
    <w:uiPriority w:val="99"/>
    <w:semiHidden/>
    <w:rsid w:val="004F014C"/>
    <w:rPr>
      <w:b/>
      <w:bCs/>
      <w:sz w:val="20"/>
      <w:szCs w:val="20"/>
    </w:rPr>
  </w:style>
  <w:style w:type="paragraph" w:styleId="BalloonText">
    <w:name w:val="Balloon Text"/>
    <w:basedOn w:val="Normal"/>
    <w:link w:val="BalloonTextChar"/>
    <w:uiPriority w:val="99"/>
    <w:semiHidden/>
    <w:unhideWhenUsed/>
    <w:rsid w:val="004F0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1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52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D3700CED7A5940B97BAA55AD0D8D76" ma:contentTypeVersion="13" ma:contentTypeDescription="Create a new document." ma:contentTypeScope="" ma:versionID="e44bbd50fec8f5bba94a80df8c169952">
  <xsd:schema xmlns:xsd="http://www.w3.org/2001/XMLSchema" xmlns:xs="http://www.w3.org/2001/XMLSchema" xmlns:p="http://schemas.microsoft.com/office/2006/metadata/properties" xmlns:ns3="aaba0f08-d5ee-4296-84f0-36dc4c02c69e" xmlns:ns4="4238ffe0-b68e-4996-b90b-78ce77c5571e" targetNamespace="http://schemas.microsoft.com/office/2006/metadata/properties" ma:root="true" ma:fieldsID="5e5fe02e9fa62cb43bfaa4fe55c9f379" ns3:_="" ns4:_="">
    <xsd:import namespace="aaba0f08-d5ee-4296-84f0-36dc4c02c69e"/>
    <xsd:import namespace="4238ffe0-b68e-4996-b90b-78ce77c557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a0f08-d5ee-4296-84f0-36dc4c02c6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8ffe0-b68e-4996-b90b-78ce77c5571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B568C-6544-400E-8E64-441004DB5A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43B046-228D-44D2-872C-C865325C0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a0f08-d5ee-4296-84f0-36dc4c02c69e"/>
    <ds:schemaRef ds:uri="4238ffe0-b68e-4996-b90b-78ce77c5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D77D8-246A-4A65-ACFF-50498BA75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Advocacy Consultation Form</dc:title>
  <dc:subject>
  </dc:subject>
  <dc:creator>Jeff Hawkins</dc:creator>
  <cp:keywords>
  </cp:keywords>
  <dc:description>
  </dc:description>
  <cp:lastModifiedBy>Hannah Rapa</cp:lastModifiedBy>
  <cp:revision>2</cp:revision>
  <dcterms:created xsi:type="dcterms:W3CDTF">2021-03-03T15:24:00Z</dcterms:created>
  <dcterms:modified xsi:type="dcterms:W3CDTF">2021-03-03T15:25:29Z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0x0101009FD3700CED7A5940B97BAA55AD0D8D76</vt:lpwstr>
  </property>
</Properties>
</file>